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1645" w14:textId="75950941" w:rsidR="00816585" w:rsidRDefault="00816585" w:rsidP="00816585">
      <w:pPr>
        <w:rPr>
          <w:b/>
          <w:sz w:val="28"/>
          <w:szCs w:val="28"/>
        </w:rPr>
      </w:pPr>
    </w:p>
    <w:p w14:paraId="090E4512" w14:textId="037C8614" w:rsidR="00715D56" w:rsidRPr="00715D56" w:rsidRDefault="00C36008" w:rsidP="00715D56">
      <w:pPr>
        <w:jc w:val="center"/>
        <w:rPr>
          <w:b/>
        </w:rPr>
      </w:pPr>
      <w:r w:rsidRPr="00715D56">
        <w:rPr>
          <w:b/>
        </w:rPr>
        <w:t xml:space="preserve">KONKURSO „LBMA LOGO“ </w:t>
      </w:r>
      <w:r w:rsidR="00992483" w:rsidRPr="00715D56">
        <w:rPr>
          <w:b/>
        </w:rPr>
        <w:t xml:space="preserve"> NUOSTATAI</w:t>
      </w:r>
    </w:p>
    <w:p w14:paraId="3985DA9A" w14:textId="77777777" w:rsidR="00B354BF" w:rsidRPr="00715D56" w:rsidRDefault="00992483" w:rsidP="00B354BF">
      <w:pPr>
        <w:pStyle w:val="Sraopastraipa"/>
        <w:numPr>
          <w:ilvl w:val="0"/>
          <w:numId w:val="1"/>
        </w:numPr>
        <w:jc w:val="center"/>
        <w:rPr>
          <w:b/>
        </w:rPr>
      </w:pPr>
      <w:r w:rsidRPr="00715D56">
        <w:rPr>
          <w:b/>
        </w:rPr>
        <w:t>BENDROSIOS NUOSTATOS</w:t>
      </w:r>
    </w:p>
    <w:p w14:paraId="5F20081B" w14:textId="421A3FED" w:rsidR="00B354BF" w:rsidRPr="00715D56" w:rsidRDefault="00816585" w:rsidP="00B22115">
      <w:pPr>
        <w:jc w:val="both"/>
      </w:pPr>
      <w:r w:rsidRPr="00715D56">
        <w:t>1.</w:t>
      </w:r>
      <w:r w:rsidR="00B22115" w:rsidRPr="00715D56">
        <w:t xml:space="preserve"> </w:t>
      </w:r>
      <w:r w:rsidR="00992483" w:rsidRPr="00715D56">
        <w:t>Konkurso „</w:t>
      </w:r>
      <w:r w:rsidR="00C36008" w:rsidRPr="00715D56">
        <w:t>LBMA LOGO</w:t>
      </w:r>
      <w:r w:rsidR="00992483" w:rsidRPr="00715D56">
        <w:t>“ (toliau – konkurso) nuostatai reglamentuoja konkurso tikslus ir organizavimą.</w:t>
      </w:r>
    </w:p>
    <w:p w14:paraId="6AE3DC8E" w14:textId="7E1E6828" w:rsidR="00B354BF" w:rsidRPr="00715D56" w:rsidRDefault="00816585" w:rsidP="00B22115">
      <w:pPr>
        <w:jc w:val="both"/>
      </w:pPr>
      <w:r w:rsidRPr="00715D56">
        <w:t>2.</w:t>
      </w:r>
      <w:r w:rsidR="00B22115" w:rsidRPr="00715D56">
        <w:t xml:space="preserve"> </w:t>
      </w:r>
      <w:r w:rsidR="00992483" w:rsidRPr="00715D56">
        <w:t xml:space="preserve">Konkurso organizatorius – </w:t>
      </w:r>
      <w:r w:rsidR="00C36008" w:rsidRPr="00715D56">
        <w:t xml:space="preserve">Lietuvos biologijos mokytojų </w:t>
      </w:r>
      <w:r w:rsidR="00C36008" w:rsidRPr="00696A96">
        <w:t>asociacij</w:t>
      </w:r>
      <w:r w:rsidR="00200BA5">
        <w:t>a:</w:t>
      </w:r>
      <w:r w:rsidR="00992483" w:rsidRPr="00715D56">
        <w:t xml:space="preserve"> </w:t>
      </w:r>
      <w:hyperlink r:id="rId6" w:history="1">
        <w:r w:rsidR="00E22946" w:rsidRPr="00715D56">
          <w:rPr>
            <w:color w:val="0000FF"/>
            <w:u w:val="single"/>
          </w:rPr>
          <w:t>http://www.lbioma.lt</w:t>
        </w:r>
      </w:hyperlink>
    </w:p>
    <w:p w14:paraId="4291313E" w14:textId="23B039F1" w:rsidR="00B354BF" w:rsidRPr="00715D56" w:rsidRDefault="00816585" w:rsidP="00B22115">
      <w:pPr>
        <w:jc w:val="both"/>
        <w:rPr>
          <w:color w:val="FF0000"/>
        </w:rPr>
      </w:pPr>
      <w:r w:rsidRPr="00715D56">
        <w:t>3.</w:t>
      </w:r>
      <w:r w:rsidR="00B22115" w:rsidRPr="00715D56">
        <w:t xml:space="preserve"> </w:t>
      </w:r>
      <w:r w:rsidR="00992483" w:rsidRPr="00715D56">
        <w:t xml:space="preserve">Konkursas </w:t>
      </w:r>
      <w:r w:rsidR="00D35A37" w:rsidRPr="00715D56">
        <w:t>„</w:t>
      </w:r>
      <w:r w:rsidR="00C36008" w:rsidRPr="00715D56">
        <w:t>LBMA LOGO</w:t>
      </w:r>
      <w:r w:rsidR="00992483" w:rsidRPr="00715D56">
        <w:t xml:space="preserve">“ – </w:t>
      </w:r>
      <w:r w:rsidR="00D35A37" w:rsidRPr="00715D56">
        <w:t>kūrybinis konkursas, skirtas Lietuvos biologijos mokytojų asociacijos veiklą atspindinčio, logotipo sukūrimui</w:t>
      </w:r>
      <w:r w:rsidR="00200BA5">
        <w:t xml:space="preserve">. </w:t>
      </w:r>
    </w:p>
    <w:p w14:paraId="571AE287" w14:textId="102FDE55" w:rsidR="00B354BF" w:rsidRPr="00715D56" w:rsidRDefault="00816585" w:rsidP="00B22115">
      <w:pPr>
        <w:jc w:val="both"/>
      </w:pPr>
      <w:r w:rsidRPr="00715D56">
        <w:t xml:space="preserve">4. </w:t>
      </w:r>
      <w:r w:rsidR="00B22115" w:rsidRPr="00715D56">
        <w:t xml:space="preserve"> </w:t>
      </w:r>
      <w:r w:rsidR="00992483" w:rsidRPr="00715D56">
        <w:t xml:space="preserve">Konkurso tikslai: </w:t>
      </w:r>
    </w:p>
    <w:p w14:paraId="5CB14DB0" w14:textId="630C0430" w:rsidR="00713846" w:rsidRPr="00715D56" w:rsidRDefault="00713846" w:rsidP="00816585">
      <w:pPr>
        <w:pStyle w:val="Betarp"/>
      </w:pPr>
      <w:r w:rsidRPr="00715D56">
        <w:t xml:space="preserve">Reprezentuoti </w:t>
      </w:r>
      <w:r w:rsidR="001703AF" w:rsidRPr="00715D56">
        <w:t>Lietuvos</w:t>
      </w:r>
      <w:r w:rsidRPr="00715D56">
        <w:t xml:space="preserve"> biologijos mokytojų asociaciją</w:t>
      </w:r>
      <w:r w:rsidR="001E4636" w:rsidRPr="00715D56">
        <w:t>.</w:t>
      </w:r>
    </w:p>
    <w:p w14:paraId="267C0843" w14:textId="0070CC96" w:rsidR="00713846" w:rsidRPr="00715D56" w:rsidRDefault="00713846" w:rsidP="00816585">
      <w:pPr>
        <w:pStyle w:val="Betarp"/>
      </w:pPr>
      <w:r w:rsidRPr="00715D56">
        <w:t>Formuoti teigiamą biologijos mokytojų asociacijos įvaizdį</w:t>
      </w:r>
      <w:r w:rsidR="001E4636" w:rsidRPr="00715D56">
        <w:t>.</w:t>
      </w:r>
    </w:p>
    <w:p w14:paraId="38939A69" w14:textId="25F82892" w:rsidR="009B7421" w:rsidRPr="00715D56" w:rsidRDefault="00AD14F3" w:rsidP="00816585">
      <w:pPr>
        <w:pStyle w:val="Betarp"/>
      </w:pPr>
      <w:r w:rsidRPr="00715D56">
        <w:t>S</w:t>
      </w:r>
      <w:r w:rsidR="00992483" w:rsidRPr="00715D56">
        <w:t>katinti švietimo bendruomenės</w:t>
      </w:r>
      <w:r w:rsidR="00C36008" w:rsidRPr="00715D56">
        <w:t xml:space="preserve"> kūrybiškumą</w:t>
      </w:r>
      <w:r w:rsidRPr="00715D56">
        <w:t>.</w:t>
      </w:r>
    </w:p>
    <w:p w14:paraId="54E59245" w14:textId="15D21C68" w:rsidR="00B354BF" w:rsidRPr="00715D56" w:rsidRDefault="00232802" w:rsidP="00F45516">
      <w:pPr>
        <w:pStyle w:val="Sraopastraipa"/>
        <w:ind w:left="1080"/>
        <w:jc w:val="both"/>
      </w:pPr>
    </w:p>
    <w:p w14:paraId="06293391" w14:textId="77777777" w:rsidR="00B354BF" w:rsidRPr="00715D56" w:rsidRDefault="00992483" w:rsidP="00B354BF">
      <w:pPr>
        <w:pStyle w:val="Sraopastraipa"/>
        <w:numPr>
          <w:ilvl w:val="0"/>
          <w:numId w:val="1"/>
        </w:numPr>
        <w:jc w:val="center"/>
        <w:rPr>
          <w:b/>
        </w:rPr>
      </w:pPr>
      <w:r w:rsidRPr="00715D56">
        <w:rPr>
          <w:b/>
        </w:rPr>
        <w:t>KONKURSO DALYVIAI</w:t>
      </w:r>
    </w:p>
    <w:p w14:paraId="75ABF4A0" w14:textId="4C0427CD" w:rsidR="00B354BF" w:rsidRPr="00715D56" w:rsidRDefault="00816585" w:rsidP="00B22115">
      <w:r w:rsidRPr="00715D56">
        <w:t>5</w:t>
      </w:r>
      <w:r w:rsidR="00B22115" w:rsidRPr="00715D56">
        <w:t xml:space="preserve">. </w:t>
      </w:r>
      <w:r w:rsidR="00992483" w:rsidRPr="00715D56">
        <w:t xml:space="preserve">Konkurse gali dalyvauti </w:t>
      </w:r>
      <w:r w:rsidR="00E870CC" w:rsidRPr="00696A96">
        <w:t>5-12 klasių mokiniai arba mokinių</w:t>
      </w:r>
      <w:r w:rsidR="00713846" w:rsidRPr="00696A96">
        <w:t xml:space="preserve"> grupė, kurią gali sudaryti ne daugiau kaip 3 asmenys</w:t>
      </w:r>
      <w:r w:rsidR="001703AF" w:rsidRPr="00696A96">
        <w:t>.</w:t>
      </w:r>
      <w:r w:rsidR="001703AF" w:rsidRPr="00715D56">
        <w:t xml:space="preserve"> </w:t>
      </w:r>
    </w:p>
    <w:p w14:paraId="60D48BBE" w14:textId="57432B26" w:rsidR="00B354BF" w:rsidRPr="00715D56" w:rsidRDefault="00992483" w:rsidP="00B354BF">
      <w:pPr>
        <w:pStyle w:val="Sraopastraipa"/>
        <w:widowControl w:val="0"/>
        <w:numPr>
          <w:ilvl w:val="0"/>
          <w:numId w:val="1"/>
        </w:numPr>
        <w:overflowPunct w:val="0"/>
        <w:autoSpaceDE w:val="0"/>
        <w:autoSpaceDN w:val="0"/>
        <w:adjustRightInd w:val="0"/>
        <w:spacing w:after="0" w:line="240" w:lineRule="auto"/>
        <w:jc w:val="center"/>
        <w:rPr>
          <w:b/>
          <w:bCs/>
        </w:rPr>
      </w:pPr>
      <w:r w:rsidRPr="00715D56">
        <w:rPr>
          <w:b/>
          <w:bCs/>
        </w:rPr>
        <w:t>KONKURSO SĄLYGOS</w:t>
      </w:r>
    </w:p>
    <w:p w14:paraId="46DB4791" w14:textId="77777777" w:rsidR="00816585" w:rsidRPr="00715D56" w:rsidRDefault="00816585" w:rsidP="00816585">
      <w:pPr>
        <w:pStyle w:val="Sraopastraipa"/>
        <w:widowControl w:val="0"/>
        <w:overflowPunct w:val="0"/>
        <w:autoSpaceDE w:val="0"/>
        <w:autoSpaceDN w:val="0"/>
        <w:adjustRightInd w:val="0"/>
        <w:spacing w:after="0" w:line="240" w:lineRule="auto"/>
        <w:ind w:left="1080"/>
        <w:rPr>
          <w:b/>
          <w:bCs/>
        </w:rPr>
      </w:pPr>
    </w:p>
    <w:p w14:paraId="73852336" w14:textId="6EE500A9" w:rsidR="000F77B1" w:rsidRPr="00715D56" w:rsidRDefault="00816585" w:rsidP="00715D56">
      <w:pPr>
        <w:shd w:val="clear" w:color="auto" w:fill="FFFFFF"/>
        <w:jc w:val="both"/>
        <w:rPr>
          <w:rFonts w:eastAsia="Times New Roman"/>
          <w:i/>
          <w:iCs/>
          <w:lang w:eastAsia="lt-LT"/>
        </w:rPr>
      </w:pPr>
      <w:r w:rsidRPr="00715D56">
        <w:rPr>
          <w:bCs/>
        </w:rPr>
        <w:t xml:space="preserve">6. </w:t>
      </w:r>
      <w:r w:rsidR="00992483" w:rsidRPr="00715D56">
        <w:rPr>
          <w:bCs/>
        </w:rPr>
        <w:t xml:space="preserve">Konkursui pateiktas logotipas turi atitikti konkurso temą – </w:t>
      </w:r>
      <w:r w:rsidRPr="00715D56">
        <w:rPr>
          <w:bCs/>
        </w:rPr>
        <w:t>„</w:t>
      </w:r>
      <w:r w:rsidR="00C36008" w:rsidRPr="00715D56">
        <w:rPr>
          <w:bCs/>
        </w:rPr>
        <w:t xml:space="preserve">Lietuvos </w:t>
      </w:r>
      <w:r w:rsidR="009B7421" w:rsidRPr="00715D56">
        <w:rPr>
          <w:bCs/>
        </w:rPr>
        <w:t xml:space="preserve">biologijos mokytojų asociacija </w:t>
      </w:r>
      <w:r w:rsidR="00200BA5" w:rsidRPr="00715D56">
        <w:rPr>
          <w:bCs/>
        </w:rPr>
        <w:t>–</w:t>
      </w:r>
      <w:r w:rsidR="009B7421" w:rsidRPr="00715D56">
        <w:rPr>
          <w:bCs/>
        </w:rPr>
        <w:t xml:space="preserve"> </w:t>
      </w:r>
      <w:r w:rsidR="00C36008" w:rsidRPr="00715D56">
        <w:rPr>
          <w:bCs/>
        </w:rPr>
        <w:t xml:space="preserve"> šiuolaikiška</w:t>
      </w:r>
      <w:r w:rsidR="00713846" w:rsidRPr="00715D56">
        <w:rPr>
          <w:bCs/>
        </w:rPr>
        <w:t xml:space="preserve">, inovatyvi, </w:t>
      </w:r>
      <w:r w:rsidR="001703AF" w:rsidRPr="00715D56">
        <w:rPr>
          <w:bCs/>
        </w:rPr>
        <w:t>atvira</w:t>
      </w:r>
      <w:r w:rsidR="00AD14F3" w:rsidRPr="00715D56">
        <w:rPr>
          <w:bCs/>
        </w:rPr>
        <w:t>, besimokant</w:t>
      </w:r>
      <w:r w:rsidR="001703AF" w:rsidRPr="00715D56">
        <w:rPr>
          <w:bCs/>
        </w:rPr>
        <w:t>i.</w:t>
      </w:r>
      <w:r w:rsidRPr="00715D56">
        <w:rPr>
          <w:bCs/>
        </w:rPr>
        <w:t>“</w:t>
      </w:r>
      <w:r w:rsidR="000F77B1" w:rsidRPr="00715D56">
        <w:rPr>
          <w:rFonts w:eastAsia="Times New Roman"/>
          <w:i/>
          <w:iCs/>
          <w:lang w:eastAsia="lt-LT"/>
        </w:rPr>
        <w:t xml:space="preserve">  </w:t>
      </w:r>
    </w:p>
    <w:p w14:paraId="62E7B0F0" w14:textId="75FBD8A3" w:rsidR="000F77B1" w:rsidRPr="00715D56" w:rsidRDefault="00816585" w:rsidP="00715D56">
      <w:pPr>
        <w:shd w:val="clear" w:color="auto" w:fill="FFFFFF"/>
        <w:jc w:val="both"/>
        <w:rPr>
          <w:rFonts w:eastAsia="Times New Roman"/>
          <w:bCs/>
          <w:lang w:eastAsia="lt-LT"/>
        </w:rPr>
      </w:pPr>
      <w:r w:rsidRPr="00715D56">
        <w:rPr>
          <w:rFonts w:eastAsia="Times New Roman"/>
          <w:bCs/>
          <w:lang w:eastAsia="lt-LT"/>
        </w:rPr>
        <w:t>7</w:t>
      </w:r>
      <w:r w:rsidRPr="00715D56">
        <w:rPr>
          <w:rFonts w:eastAsia="Times New Roman"/>
          <w:b/>
          <w:bCs/>
          <w:lang w:eastAsia="lt-LT"/>
        </w:rPr>
        <w:t xml:space="preserve">. </w:t>
      </w:r>
      <w:r w:rsidR="000F77B1" w:rsidRPr="00715D56">
        <w:rPr>
          <w:rFonts w:eastAsia="Times New Roman"/>
          <w:bCs/>
          <w:lang w:eastAsia="lt-LT"/>
        </w:rPr>
        <w:t>Originaliame konkursui pateiktame grafiniame ženkle turi būti:</w:t>
      </w:r>
    </w:p>
    <w:p w14:paraId="6D7BD21C" w14:textId="625753F8"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color w:val="222222"/>
          <w:lang w:eastAsia="lt-LT"/>
        </w:rPr>
        <w:t>7.1</w:t>
      </w:r>
      <w:r w:rsidR="00200BA5">
        <w:rPr>
          <w:rFonts w:eastAsia="Times New Roman"/>
          <w:color w:val="222222"/>
          <w:lang w:eastAsia="lt-LT"/>
        </w:rPr>
        <w:t>.</w:t>
      </w:r>
      <w:r w:rsidRPr="00715D56">
        <w:rPr>
          <w:rFonts w:eastAsia="Times New Roman"/>
          <w:color w:val="222222"/>
          <w:lang w:eastAsia="lt-LT"/>
        </w:rPr>
        <w:t xml:space="preserve"> </w:t>
      </w:r>
      <w:r w:rsidR="000F77B1" w:rsidRPr="00715D56">
        <w:rPr>
          <w:rFonts w:eastAsia="Times New Roman"/>
          <w:lang w:eastAsia="lt-LT"/>
        </w:rPr>
        <w:t>Užrašas „Lietuvos biologijos mokytojų asociacija“ arba šio užrašo trumpinys LBMA</w:t>
      </w:r>
      <w:r w:rsidR="001703AF" w:rsidRPr="00715D56">
        <w:rPr>
          <w:rFonts w:eastAsia="Times New Roman"/>
          <w:lang w:eastAsia="lt-LT"/>
        </w:rPr>
        <w:t>.</w:t>
      </w:r>
    </w:p>
    <w:p w14:paraId="42385DBB" w14:textId="22B4A093"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7.2</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Simbolis ar simboliai, išreiškiantys tematiką</w:t>
      </w:r>
      <w:r w:rsidR="00200BA5">
        <w:rPr>
          <w:rFonts w:eastAsia="Times New Roman"/>
          <w:lang w:eastAsia="lt-LT"/>
        </w:rPr>
        <w:t>.</w:t>
      </w:r>
    </w:p>
    <w:p w14:paraId="07709598" w14:textId="08A43676"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7.3</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Grafinis ženklas gali būti juodai-baltas, gali būti ir spalvotas. Tik šalia sukurto spalvoto varianto reikėtų pateikti to paties ženklo juodai-baltą variantą.</w:t>
      </w:r>
    </w:p>
    <w:p w14:paraId="0527A6B6" w14:textId="1EC9F69B"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7.4</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Grafinis ženklas neturėtų būti perkrautas smulkiomis detalėmis. Net sumažinus ženklą, turėtų išlikti vizualus skaitomumas.</w:t>
      </w:r>
    </w:p>
    <w:p w14:paraId="50C5C928" w14:textId="45065274" w:rsidR="00816585"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7.5</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Logotipas bus naudojamas įvairiose grafinėse aplinkose bei įvairiose medijose įvairiais dydžiais, todėl turi būti lengvai didinamas bei mažinamas, pritaikytas įvairioms spaudos technologijoms bei pateikimo būdams</w:t>
      </w:r>
      <w:r w:rsidRPr="00715D56">
        <w:rPr>
          <w:rFonts w:eastAsia="Times New Roman"/>
          <w:lang w:eastAsia="lt-LT"/>
        </w:rPr>
        <w:t>.</w:t>
      </w:r>
    </w:p>
    <w:p w14:paraId="53ABC93A" w14:textId="7C2B42F5"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7.6</w:t>
      </w:r>
      <w:r w:rsidR="00200BA5">
        <w:rPr>
          <w:rFonts w:eastAsia="Times New Roman"/>
          <w:lang w:eastAsia="lt-LT"/>
        </w:rPr>
        <w:t>.</w:t>
      </w:r>
      <w:r w:rsidRPr="00715D56">
        <w:rPr>
          <w:rFonts w:eastAsia="Times New Roman"/>
          <w:lang w:eastAsia="lt-LT"/>
        </w:rPr>
        <w:t xml:space="preserve"> </w:t>
      </w:r>
      <w:r w:rsidR="000F77B1" w:rsidRPr="00715D56">
        <w:t>Logotipe negali būti naudojama žalinga ar nelegali informacija, pateikiama informacija turi atitikti Lietuvos Respublikos įstatymų</w:t>
      </w:r>
      <w:r w:rsidR="001703AF" w:rsidRPr="00715D56">
        <w:t xml:space="preserve"> ir kitų teisės aktų</w:t>
      </w:r>
      <w:r w:rsidR="000F77B1" w:rsidRPr="00715D56">
        <w:t xml:space="preserve"> reikalavimus. </w:t>
      </w:r>
    </w:p>
    <w:p w14:paraId="5D9C3B47" w14:textId="77777777" w:rsidR="00936DAC" w:rsidRPr="00715D56" w:rsidRDefault="00936DAC" w:rsidP="000F77B1">
      <w:pPr>
        <w:shd w:val="clear" w:color="auto" w:fill="FFFFFF"/>
        <w:spacing w:after="0" w:line="240" w:lineRule="auto"/>
        <w:rPr>
          <w:rFonts w:eastAsia="Times New Roman"/>
          <w:lang w:eastAsia="lt-LT"/>
        </w:rPr>
      </w:pPr>
    </w:p>
    <w:p w14:paraId="161D0390" w14:textId="4426ACDE" w:rsidR="000F77B1" w:rsidRPr="00715D56" w:rsidRDefault="00816585" w:rsidP="000F77B1">
      <w:pPr>
        <w:shd w:val="clear" w:color="auto" w:fill="FFFFFF"/>
        <w:spacing w:after="0" w:line="240" w:lineRule="auto"/>
        <w:rPr>
          <w:rFonts w:eastAsia="Times New Roman"/>
          <w:bCs/>
          <w:lang w:eastAsia="lt-LT"/>
        </w:rPr>
      </w:pPr>
      <w:r w:rsidRPr="00715D56">
        <w:rPr>
          <w:rFonts w:eastAsia="Times New Roman"/>
          <w:bCs/>
          <w:lang w:eastAsia="lt-LT"/>
        </w:rPr>
        <w:t xml:space="preserve">8. </w:t>
      </w:r>
      <w:r w:rsidR="000F77B1" w:rsidRPr="00715D56">
        <w:rPr>
          <w:rFonts w:eastAsia="Times New Roman"/>
          <w:bCs/>
          <w:lang w:eastAsia="lt-LT"/>
        </w:rPr>
        <w:t>Autorius konkursui turi pateikti:</w:t>
      </w:r>
    </w:p>
    <w:p w14:paraId="1784EE17" w14:textId="77777777" w:rsidR="00A777C9" w:rsidRPr="00715D56" w:rsidRDefault="00A777C9" w:rsidP="000F77B1">
      <w:pPr>
        <w:shd w:val="clear" w:color="auto" w:fill="FFFFFF"/>
        <w:spacing w:after="0" w:line="240" w:lineRule="auto"/>
        <w:rPr>
          <w:rFonts w:eastAsia="Times New Roman"/>
          <w:bCs/>
          <w:lang w:eastAsia="lt-LT"/>
        </w:rPr>
      </w:pPr>
    </w:p>
    <w:p w14:paraId="721E63E1" w14:textId="0680ECB7" w:rsidR="000F77B1" w:rsidRPr="00696A96" w:rsidRDefault="00816585" w:rsidP="00715D56">
      <w:pPr>
        <w:shd w:val="clear" w:color="auto" w:fill="FFFFFF"/>
        <w:spacing w:after="0" w:line="240" w:lineRule="auto"/>
        <w:jc w:val="both"/>
        <w:rPr>
          <w:rFonts w:eastAsia="Times New Roman"/>
          <w:color w:val="FF0000"/>
          <w:lang w:eastAsia="lt-LT"/>
        </w:rPr>
      </w:pPr>
      <w:r w:rsidRPr="00715D56">
        <w:rPr>
          <w:rFonts w:eastAsia="Times New Roman"/>
          <w:lang w:eastAsia="lt-LT"/>
        </w:rPr>
        <w:t>8.1</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 xml:space="preserve">Grafinį ženklą vektoriniu formatu (EPS, SVG, CDR), JPG ar PNG formatu. Jei nėra galimybės grafinį ženklą kurti kompiuterinėmis programomis, tai ženklą galima pateikti kaip </w:t>
      </w:r>
      <w:r w:rsidR="00E22946" w:rsidRPr="00715D56">
        <w:rPr>
          <w:rFonts w:eastAsia="Times New Roman"/>
          <w:lang w:eastAsia="lt-LT"/>
        </w:rPr>
        <w:t xml:space="preserve">skenuotą </w:t>
      </w:r>
      <w:r w:rsidR="000F77B1" w:rsidRPr="00715D56">
        <w:rPr>
          <w:rFonts w:eastAsia="Times New Roman"/>
          <w:lang w:eastAsia="lt-LT"/>
        </w:rPr>
        <w:t>piešinį.</w:t>
      </w:r>
      <w:r w:rsidR="00696A96">
        <w:rPr>
          <w:rFonts w:eastAsia="Times New Roman"/>
          <w:lang w:eastAsia="lt-LT"/>
        </w:rPr>
        <w:t xml:space="preserve"> </w:t>
      </w:r>
    </w:p>
    <w:p w14:paraId="12EAB443" w14:textId="1B05DCA2" w:rsidR="000F77B1" w:rsidRPr="00715D56" w:rsidRDefault="00816585" w:rsidP="00715D56">
      <w:pPr>
        <w:shd w:val="clear" w:color="auto" w:fill="FFFFFF"/>
        <w:spacing w:after="0" w:line="240" w:lineRule="auto"/>
        <w:jc w:val="both"/>
        <w:rPr>
          <w:rFonts w:eastAsia="Times New Roman"/>
          <w:lang w:eastAsia="lt-LT"/>
        </w:rPr>
      </w:pPr>
      <w:r w:rsidRPr="00715D56">
        <w:rPr>
          <w:rFonts w:eastAsia="Times New Roman"/>
          <w:lang w:eastAsia="lt-LT"/>
        </w:rPr>
        <w:t>8.2</w:t>
      </w:r>
      <w:r w:rsidR="00200BA5">
        <w:rPr>
          <w:rFonts w:eastAsia="Times New Roman"/>
          <w:lang w:eastAsia="lt-LT"/>
        </w:rPr>
        <w:t>.</w:t>
      </w:r>
      <w:r w:rsidRPr="00715D56">
        <w:rPr>
          <w:rFonts w:eastAsia="Times New Roman"/>
          <w:lang w:eastAsia="lt-LT"/>
        </w:rPr>
        <w:t xml:space="preserve"> </w:t>
      </w:r>
      <w:r w:rsidR="000F77B1" w:rsidRPr="00715D56">
        <w:rPr>
          <w:rFonts w:eastAsia="Times New Roman"/>
          <w:lang w:eastAsia="lt-LT"/>
        </w:rPr>
        <w:t xml:space="preserve"> Grafinis ženklas turi būti įkomponuotas į A4 formato lapą. Jei konkurso dalyvis pateikia kelis sukurtus grafinius ženklus, tai kiekvienas ženklas turi būti atskiram</w:t>
      </w:r>
      <w:r w:rsidR="000A2840" w:rsidRPr="00715D56">
        <w:rPr>
          <w:rFonts w:eastAsia="Times New Roman"/>
          <w:lang w:eastAsia="lt-LT"/>
        </w:rPr>
        <w:t>e</w:t>
      </w:r>
      <w:r w:rsidR="000F77B1" w:rsidRPr="00715D56">
        <w:rPr>
          <w:rFonts w:eastAsia="Times New Roman"/>
          <w:lang w:eastAsia="lt-LT"/>
        </w:rPr>
        <w:t xml:space="preserve"> lape</w:t>
      </w:r>
      <w:r w:rsidR="001E4636" w:rsidRPr="00715D56">
        <w:rPr>
          <w:rFonts w:eastAsia="Times New Roman"/>
          <w:lang w:eastAsia="lt-LT"/>
        </w:rPr>
        <w:t>.</w:t>
      </w:r>
    </w:p>
    <w:p w14:paraId="1A2532C8" w14:textId="4AEDF683" w:rsidR="00816585" w:rsidRPr="00715D56" w:rsidRDefault="00816585" w:rsidP="00715D56">
      <w:pPr>
        <w:widowControl w:val="0"/>
        <w:overflowPunct w:val="0"/>
        <w:autoSpaceDE w:val="0"/>
        <w:autoSpaceDN w:val="0"/>
        <w:adjustRightInd w:val="0"/>
        <w:spacing w:after="0" w:line="240" w:lineRule="auto"/>
        <w:jc w:val="both"/>
      </w:pPr>
      <w:r w:rsidRPr="00715D56">
        <w:rPr>
          <w:rFonts w:eastAsia="Times New Roman"/>
          <w:lang w:eastAsia="lt-LT"/>
        </w:rPr>
        <w:t>8.</w:t>
      </w:r>
      <w:r w:rsidR="000F77B1" w:rsidRPr="00715D56">
        <w:rPr>
          <w:rFonts w:eastAsia="Times New Roman"/>
          <w:lang w:eastAsia="lt-LT"/>
        </w:rPr>
        <w:t>3</w:t>
      </w:r>
      <w:r w:rsidR="00200BA5">
        <w:rPr>
          <w:rFonts w:eastAsia="Times New Roman"/>
          <w:lang w:eastAsia="lt-LT"/>
        </w:rPr>
        <w:t>.</w:t>
      </w:r>
      <w:r w:rsidR="000F77B1" w:rsidRPr="00715D56">
        <w:rPr>
          <w:rFonts w:eastAsia="Times New Roman"/>
          <w:lang w:eastAsia="lt-LT"/>
        </w:rPr>
        <w:t xml:space="preserve"> Konkurso dalyvis turi parašyti savo darbo metriką: vardas, pavardė, klasė (amžius), el. paštas, mokykla, ženklo atlikimo technika, sukūrimo data. Kartu pateikti trumpą grafinio ženklo</w:t>
      </w:r>
      <w:r w:rsidR="000F77B1" w:rsidRPr="00715D56">
        <w:rPr>
          <w:rFonts w:eastAsia="Times New Roman"/>
          <w:i/>
          <w:iCs/>
          <w:lang w:eastAsia="lt-LT"/>
        </w:rPr>
        <w:t xml:space="preserve"> </w:t>
      </w:r>
      <w:r w:rsidR="000F77B1" w:rsidRPr="00715D56">
        <w:rPr>
          <w:rFonts w:eastAsia="Times New Roman"/>
          <w:lang w:eastAsia="lt-LT"/>
        </w:rPr>
        <w:t>idėjos aprašymą.</w:t>
      </w:r>
      <w:r w:rsidR="000F77B1" w:rsidRPr="00715D56">
        <w:t xml:space="preserve"> </w:t>
      </w:r>
      <w:r w:rsidR="00A01FE6">
        <w:t>Užpildyti priedą Nr</w:t>
      </w:r>
      <w:r w:rsidRPr="00715D56">
        <w:t>. 1</w:t>
      </w:r>
    </w:p>
    <w:p w14:paraId="49826945" w14:textId="2C57F0E4" w:rsidR="000F77B1" w:rsidRPr="00715D56" w:rsidRDefault="00200BA5" w:rsidP="00200BA5">
      <w:pPr>
        <w:pStyle w:val="Sraopastraipa"/>
        <w:widowControl w:val="0"/>
        <w:numPr>
          <w:ilvl w:val="1"/>
          <w:numId w:val="16"/>
        </w:numPr>
        <w:overflowPunct w:val="0"/>
        <w:autoSpaceDE w:val="0"/>
        <w:autoSpaceDN w:val="0"/>
        <w:adjustRightInd w:val="0"/>
        <w:spacing w:after="0" w:line="240" w:lineRule="auto"/>
        <w:jc w:val="both"/>
      </w:pPr>
      <w:r>
        <w:t xml:space="preserve"> </w:t>
      </w:r>
      <w:r w:rsidR="000F77B1" w:rsidRPr="00715D56">
        <w:t>Sukurti logotipai siunčiami elektroniniu adresu:</w:t>
      </w:r>
      <w:r w:rsidR="00936DAC" w:rsidRPr="00715D56">
        <w:t xml:space="preserve"> </w:t>
      </w:r>
      <w:hyperlink r:id="rId7" w:history="1">
        <w:r w:rsidR="00936DAC" w:rsidRPr="00200BA5">
          <w:rPr>
            <w:rStyle w:val="Hipersaitas"/>
            <w:color w:val="0070C0"/>
            <w:u w:val="single"/>
          </w:rPr>
          <w:t>lbmalogokonkursas@gmail.com</w:t>
        </w:r>
      </w:hyperlink>
      <w:r w:rsidR="00936DAC" w:rsidRPr="00715D56">
        <w:rPr>
          <w:rStyle w:val="Hipersaitas"/>
        </w:rPr>
        <w:t xml:space="preserve"> </w:t>
      </w:r>
      <w:r w:rsidR="000F77B1" w:rsidRPr="00715D56">
        <w:t xml:space="preserve">                  </w:t>
      </w:r>
    </w:p>
    <w:p w14:paraId="0AF2C1FE" w14:textId="6A310345" w:rsidR="000F77B1" w:rsidRPr="00200BA5" w:rsidRDefault="00200BA5" w:rsidP="00200BA5">
      <w:pPr>
        <w:pStyle w:val="Sraopastraipa"/>
        <w:widowControl w:val="0"/>
        <w:numPr>
          <w:ilvl w:val="1"/>
          <w:numId w:val="16"/>
        </w:numPr>
        <w:overflowPunct w:val="0"/>
        <w:autoSpaceDE w:val="0"/>
        <w:autoSpaceDN w:val="0"/>
        <w:adjustRightInd w:val="0"/>
        <w:spacing w:after="0" w:line="240" w:lineRule="auto"/>
        <w:jc w:val="both"/>
        <w:rPr>
          <w:bCs/>
        </w:rPr>
      </w:pPr>
      <w:r>
        <w:t xml:space="preserve"> </w:t>
      </w:r>
      <w:r w:rsidR="000F77B1" w:rsidRPr="00715D56">
        <w:t xml:space="preserve">Oficialūs konkurso eigos pranešimai skelbiami LMBA interneto svetainėje </w:t>
      </w:r>
      <w:hyperlink r:id="rId8" w:history="1">
        <w:r w:rsidR="000F77B1" w:rsidRPr="00200BA5">
          <w:rPr>
            <w:color w:val="0000FF"/>
            <w:u w:val="single"/>
          </w:rPr>
          <w:t>http://www.lbioma.lt/</w:t>
        </w:r>
      </w:hyperlink>
      <w:r w:rsidR="000F77B1" w:rsidRPr="00715D56">
        <w:t xml:space="preserve"> ir </w:t>
      </w:r>
      <w:hyperlink r:id="rId9" w:history="1">
        <w:r w:rsidR="000F77B1" w:rsidRPr="00200BA5">
          <w:rPr>
            <w:color w:val="0000FF"/>
            <w:u w:val="single"/>
          </w:rPr>
          <w:t>https://www.facebook.com/lbioma.lt/</w:t>
        </w:r>
      </w:hyperlink>
    </w:p>
    <w:p w14:paraId="062EE3D9" w14:textId="67921340" w:rsidR="009B7421" w:rsidRPr="00715D56" w:rsidRDefault="009B7421" w:rsidP="00A777C9">
      <w:pPr>
        <w:widowControl w:val="0"/>
        <w:overflowPunct w:val="0"/>
        <w:autoSpaceDE w:val="0"/>
        <w:autoSpaceDN w:val="0"/>
        <w:adjustRightInd w:val="0"/>
        <w:spacing w:after="0" w:line="240" w:lineRule="auto"/>
        <w:jc w:val="both"/>
        <w:rPr>
          <w:bCs/>
        </w:rPr>
      </w:pPr>
    </w:p>
    <w:p w14:paraId="5936D57C" w14:textId="138B6485" w:rsidR="00B354BF" w:rsidRPr="00715D56" w:rsidRDefault="00816585" w:rsidP="00816585">
      <w:pPr>
        <w:widowControl w:val="0"/>
        <w:overflowPunct w:val="0"/>
        <w:autoSpaceDE w:val="0"/>
        <w:autoSpaceDN w:val="0"/>
        <w:adjustRightInd w:val="0"/>
        <w:spacing w:after="0" w:line="240" w:lineRule="auto"/>
        <w:rPr>
          <w:bCs/>
        </w:rPr>
      </w:pPr>
      <w:r w:rsidRPr="00715D56">
        <w:rPr>
          <w:bCs/>
        </w:rPr>
        <w:t>9.</w:t>
      </w:r>
      <w:r w:rsidR="00FA65E0">
        <w:rPr>
          <w:bCs/>
        </w:rPr>
        <w:t xml:space="preserve"> </w:t>
      </w:r>
      <w:r w:rsidRPr="00715D56">
        <w:rPr>
          <w:bCs/>
        </w:rPr>
        <w:t>Kūrinio pateikimas</w:t>
      </w:r>
    </w:p>
    <w:p w14:paraId="42F4A1DC" w14:textId="659BFF02" w:rsidR="00885D63" w:rsidRPr="00715D56" w:rsidRDefault="00816585" w:rsidP="00936DAC">
      <w:pPr>
        <w:widowControl w:val="0"/>
        <w:overflowPunct w:val="0"/>
        <w:autoSpaceDE w:val="0"/>
        <w:autoSpaceDN w:val="0"/>
        <w:adjustRightInd w:val="0"/>
        <w:spacing w:after="0" w:line="240" w:lineRule="auto"/>
        <w:jc w:val="both"/>
        <w:rPr>
          <w:bCs/>
        </w:rPr>
      </w:pPr>
      <w:r w:rsidRPr="00715D56">
        <w:rPr>
          <w:bCs/>
        </w:rPr>
        <w:t>9.1</w:t>
      </w:r>
      <w:r w:rsidR="00FA65E0">
        <w:rPr>
          <w:bCs/>
        </w:rPr>
        <w:t>.</w:t>
      </w:r>
      <w:r w:rsidRPr="00715D56">
        <w:rPr>
          <w:bCs/>
        </w:rPr>
        <w:t xml:space="preserve"> </w:t>
      </w:r>
      <w:r w:rsidR="002C32EA" w:rsidRPr="00715D56">
        <w:rPr>
          <w:bCs/>
        </w:rPr>
        <w:t>L</w:t>
      </w:r>
      <w:r w:rsidR="00992483" w:rsidRPr="00715D56">
        <w:rPr>
          <w:bCs/>
        </w:rPr>
        <w:t>ogotipus</w:t>
      </w:r>
      <w:r w:rsidR="00C36008" w:rsidRPr="00715D56">
        <w:rPr>
          <w:bCs/>
        </w:rPr>
        <w:t xml:space="preserve"> pateikti galima iki 2020</w:t>
      </w:r>
      <w:r w:rsidR="00992483" w:rsidRPr="00715D56">
        <w:rPr>
          <w:bCs/>
        </w:rPr>
        <w:t xml:space="preserve"> m.</w:t>
      </w:r>
      <w:r w:rsidR="00D35A37" w:rsidRPr="00715D56">
        <w:rPr>
          <w:bCs/>
        </w:rPr>
        <w:t xml:space="preserve"> </w:t>
      </w:r>
      <w:r w:rsidR="00E870CC" w:rsidRPr="00A01FE6">
        <w:rPr>
          <w:bCs/>
        </w:rPr>
        <w:t>gruodžio</w:t>
      </w:r>
      <w:r w:rsidR="001E4636" w:rsidRPr="00696A96">
        <w:rPr>
          <w:bCs/>
        </w:rPr>
        <w:t xml:space="preserve"> </w:t>
      </w:r>
      <w:r w:rsidR="00E870CC" w:rsidRPr="00696A96">
        <w:rPr>
          <w:bCs/>
        </w:rPr>
        <w:t>01</w:t>
      </w:r>
      <w:r w:rsidR="00E22946" w:rsidRPr="00696A96">
        <w:rPr>
          <w:bCs/>
        </w:rPr>
        <w:t xml:space="preserve"> </w:t>
      </w:r>
      <w:r w:rsidR="00992483" w:rsidRPr="00696A96">
        <w:rPr>
          <w:bCs/>
        </w:rPr>
        <w:t xml:space="preserve"> d.</w:t>
      </w:r>
      <w:r w:rsidR="00992483" w:rsidRPr="00715D56">
        <w:rPr>
          <w:bCs/>
        </w:rPr>
        <w:t xml:space="preserve">  </w:t>
      </w:r>
    </w:p>
    <w:p w14:paraId="11E5CD05" w14:textId="4410B41A" w:rsidR="00EB1872" w:rsidRPr="00715D56" w:rsidRDefault="00FA65E0" w:rsidP="00FA65E0">
      <w:pPr>
        <w:widowControl w:val="0"/>
        <w:tabs>
          <w:tab w:val="left" w:pos="426"/>
        </w:tabs>
        <w:overflowPunct w:val="0"/>
        <w:autoSpaceDE w:val="0"/>
        <w:autoSpaceDN w:val="0"/>
        <w:adjustRightInd w:val="0"/>
        <w:spacing w:after="0" w:line="240" w:lineRule="auto"/>
        <w:jc w:val="both"/>
        <w:rPr>
          <w:bCs/>
        </w:rPr>
      </w:pPr>
      <w:r>
        <w:t xml:space="preserve">9.2. </w:t>
      </w:r>
      <w:r w:rsidR="000A7CCA" w:rsidRPr="00715D56">
        <w:t xml:space="preserve">Logotipai konkursui teikiami </w:t>
      </w:r>
      <w:r w:rsidR="00992483" w:rsidRPr="00715D56">
        <w:t>elektroniniu pa</w:t>
      </w:r>
      <w:r w:rsidR="00A2179E" w:rsidRPr="00715D56">
        <w:t>štu</w:t>
      </w:r>
      <w:r w:rsidR="00885D63" w:rsidRPr="00715D56">
        <w:t xml:space="preserve"> - </w:t>
      </w:r>
      <w:hyperlink r:id="rId10" w:history="1">
        <w:r w:rsidR="00A2179E" w:rsidRPr="00715D56">
          <w:rPr>
            <w:rStyle w:val="Hipersaitas"/>
            <w:color w:val="0070C0"/>
            <w:u w:val="single"/>
          </w:rPr>
          <w:t>lbmalogokonkursas@gmail.com</w:t>
        </w:r>
      </w:hyperlink>
      <w:r w:rsidR="00A2179E" w:rsidRPr="00715D56">
        <w:t xml:space="preserve">                  </w:t>
      </w:r>
      <w:r w:rsidR="00936DAC" w:rsidRPr="00715D56">
        <w:t xml:space="preserve">      </w:t>
      </w:r>
      <w:r w:rsidR="00816585" w:rsidRPr="00715D56">
        <w:t>9.3</w:t>
      </w:r>
      <w:r>
        <w:t>.</w:t>
      </w:r>
      <w:r w:rsidR="00816585" w:rsidRPr="00715D56">
        <w:t xml:space="preserve"> </w:t>
      </w:r>
      <w:r w:rsidR="000A7CCA" w:rsidRPr="00715D56">
        <w:rPr>
          <w:bCs/>
        </w:rPr>
        <w:t>Siunčiant logotipą konkursui</w:t>
      </w:r>
      <w:r w:rsidR="00992483" w:rsidRPr="00715D56">
        <w:rPr>
          <w:bCs/>
        </w:rPr>
        <w:t xml:space="preserve"> privaloma:</w:t>
      </w:r>
    </w:p>
    <w:p w14:paraId="37F6F463" w14:textId="013DA19C" w:rsidR="00B354BF" w:rsidRPr="00715D56" w:rsidRDefault="00992483" w:rsidP="00C97484">
      <w:pPr>
        <w:pStyle w:val="Sraopastraipa"/>
        <w:numPr>
          <w:ilvl w:val="0"/>
          <w:numId w:val="3"/>
        </w:numPr>
        <w:jc w:val="both"/>
        <w:rPr>
          <w:bCs/>
        </w:rPr>
      </w:pPr>
      <w:r w:rsidRPr="00715D56">
        <w:rPr>
          <w:bCs/>
        </w:rPr>
        <w:t>laiško temos laukelyje nurodyti: „Konkursui „</w:t>
      </w:r>
      <w:r w:rsidR="00C36008" w:rsidRPr="00715D56">
        <w:rPr>
          <w:bCs/>
        </w:rPr>
        <w:t>LBMA LOGO</w:t>
      </w:r>
      <w:r w:rsidRPr="00715D56">
        <w:rPr>
          <w:bCs/>
        </w:rPr>
        <w:t>“;</w:t>
      </w:r>
    </w:p>
    <w:p w14:paraId="5BD11EF3" w14:textId="396C9B89" w:rsidR="00EB1872" w:rsidRPr="00715D56" w:rsidRDefault="00992483" w:rsidP="00C97484">
      <w:pPr>
        <w:pStyle w:val="Sraopastraipa"/>
        <w:widowControl w:val="0"/>
        <w:numPr>
          <w:ilvl w:val="0"/>
          <w:numId w:val="3"/>
        </w:numPr>
        <w:overflowPunct w:val="0"/>
        <w:autoSpaceDE w:val="0"/>
        <w:autoSpaceDN w:val="0"/>
        <w:adjustRightInd w:val="0"/>
        <w:spacing w:after="0" w:line="240" w:lineRule="auto"/>
        <w:jc w:val="both"/>
        <w:rPr>
          <w:bCs/>
        </w:rPr>
      </w:pPr>
      <w:r w:rsidRPr="00715D56">
        <w:rPr>
          <w:bCs/>
        </w:rPr>
        <w:t>laiške nurodyti autoriaus kontaktinius duomenis (vardas, pavardė, el. paštas ir telefono numeris);</w:t>
      </w:r>
    </w:p>
    <w:p w14:paraId="367106ED" w14:textId="4FDA14E6" w:rsidR="003C5041" w:rsidRPr="00A01FE6" w:rsidRDefault="00992483" w:rsidP="00E22946">
      <w:pPr>
        <w:pStyle w:val="Sraopastraipa"/>
        <w:widowControl w:val="0"/>
        <w:numPr>
          <w:ilvl w:val="0"/>
          <w:numId w:val="3"/>
        </w:numPr>
        <w:overflowPunct w:val="0"/>
        <w:autoSpaceDE w:val="0"/>
        <w:autoSpaceDN w:val="0"/>
        <w:adjustRightInd w:val="0"/>
        <w:spacing w:after="0" w:line="240" w:lineRule="auto"/>
        <w:jc w:val="both"/>
        <w:rPr>
          <w:bCs/>
        </w:rPr>
      </w:pPr>
      <w:r w:rsidRPr="00A01FE6">
        <w:rPr>
          <w:bCs/>
        </w:rPr>
        <w:t>laiške nurodyti autoriaus</w:t>
      </w:r>
      <w:r w:rsidR="00A01FE6" w:rsidRPr="00A01FE6">
        <w:rPr>
          <w:bCs/>
        </w:rPr>
        <w:t xml:space="preserve"> lankomos </w:t>
      </w:r>
      <w:r w:rsidR="00C36008" w:rsidRPr="00A01FE6">
        <w:rPr>
          <w:bCs/>
        </w:rPr>
        <w:t>ugdymo įstaigos pavadinimą</w:t>
      </w:r>
      <w:r w:rsidR="00FA65E0">
        <w:rPr>
          <w:bCs/>
        </w:rPr>
        <w:t xml:space="preserve"> </w:t>
      </w:r>
      <w:r w:rsidR="00C36008" w:rsidRPr="00A01FE6">
        <w:rPr>
          <w:bCs/>
        </w:rPr>
        <w:t>/ klasę</w:t>
      </w:r>
      <w:r w:rsidR="003C5041" w:rsidRPr="00A01FE6">
        <w:rPr>
          <w:bCs/>
        </w:rPr>
        <w:t>.</w:t>
      </w:r>
      <w:r w:rsidR="00E22946" w:rsidRPr="00A01FE6">
        <w:rPr>
          <w:bCs/>
        </w:rPr>
        <w:t xml:space="preserve"> Užpildomas p</w:t>
      </w:r>
      <w:r w:rsidR="003C5041" w:rsidRPr="00A01FE6">
        <w:rPr>
          <w:bCs/>
        </w:rPr>
        <w:t>riedas Nr. 1.</w:t>
      </w:r>
    </w:p>
    <w:p w14:paraId="339A0456" w14:textId="77777777" w:rsidR="00B354BF" w:rsidRPr="00715D56" w:rsidRDefault="00232802" w:rsidP="00B354BF">
      <w:pPr>
        <w:widowControl w:val="0"/>
        <w:overflowPunct w:val="0"/>
        <w:autoSpaceDE w:val="0"/>
        <w:autoSpaceDN w:val="0"/>
        <w:adjustRightInd w:val="0"/>
        <w:spacing w:after="0" w:line="240" w:lineRule="auto"/>
        <w:ind w:left="360"/>
        <w:rPr>
          <w:bCs/>
        </w:rPr>
      </w:pPr>
    </w:p>
    <w:p w14:paraId="36A527C1" w14:textId="0F442318" w:rsidR="00B354BF" w:rsidRPr="00715D56" w:rsidRDefault="00816585" w:rsidP="00816585">
      <w:pPr>
        <w:widowControl w:val="0"/>
        <w:overflowPunct w:val="0"/>
        <w:autoSpaceDE w:val="0"/>
        <w:autoSpaceDN w:val="0"/>
        <w:adjustRightInd w:val="0"/>
        <w:spacing w:after="0" w:line="240" w:lineRule="auto"/>
        <w:rPr>
          <w:bCs/>
        </w:rPr>
      </w:pPr>
      <w:r w:rsidRPr="00715D56">
        <w:rPr>
          <w:bCs/>
        </w:rPr>
        <w:t>10.</w:t>
      </w:r>
      <w:r w:rsidR="00715D56">
        <w:rPr>
          <w:bCs/>
        </w:rPr>
        <w:t xml:space="preserve"> </w:t>
      </w:r>
      <w:r w:rsidRPr="00715D56">
        <w:rPr>
          <w:bCs/>
        </w:rPr>
        <w:t>Konkurso rezultatų vertinimas ir paskelbimas</w:t>
      </w:r>
    </w:p>
    <w:p w14:paraId="49B59A26" w14:textId="7C609205" w:rsidR="00885D63" w:rsidRPr="00715D56" w:rsidRDefault="002C0ADD" w:rsidP="00936DAC">
      <w:pPr>
        <w:widowControl w:val="0"/>
        <w:autoSpaceDE w:val="0"/>
        <w:autoSpaceDN w:val="0"/>
        <w:adjustRightInd w:val="0"/>
        <w:spacing w:after="0" w:line="319" w:lineRule="exact"/>
        <w:jc w:val="both"/>
        <w:rPr>
          <w:rFonts w:eastAsiaTheme="minorEastAsia"/>
          <w:lang w:eastAsia="lt-LT"/>
        </w:rPr>
      </w:pPr>
      <w:r w:rsidRPr="00715D56">
        <w:rPr>
          <w:rFonts w:eastAsiaTheme="minorEastAsia"/>
          <w:lang w:eastAsia="lt-LT"/>
        </w:rPr>
        <w:t>10</w:t>
      </w:r>
      <w:r w:rsidR="00936DAC" w:rsidRPr="00715D56">
        <w:rPr>
          <w:rFonts w:eastAsiaTheme="minorEastAsia"/>
          <w:lang w:eastAsia="lt-LT"/>
        </w:rPr>
        <w:t xml:space="preserve">.1. </w:t>
      </w:r>
      <w:r w:rsidR="00992483" w:rsidRPr="00715D56">
        <w:rPr>
          <w:rFonts w:eastAsiaTheme="minorEastAsia"/>
          <w:lang w:eastAsia="lt-LT"/>
        </w:rPr>
        <w:t xml:space="preserve">Konkurso nugalėtojas bus renkamas </w:t>
      </w:r>
      <w:r w:rsidR="00621830" w:rsidRPr="00715D56">
        <w:rPr>
          <w:rFonts w:eastAsiaTheme="minorEastAsia"/>
          <w:lang w:eastAsia="lt-LT"/>
        </w:rPr>
        <w:t>LBMA sudarytos komisijos.</w:t>
      </w:r>
    </w:p>
    <w:p w14:paraId="268397D0" w14:textId="1FCEBB2F" w:rsidR="00F45592" w:rsidRPr="00715D56" w:rsidRDefault="002C0ADD" w:rsidP="00936DAC">
      <w:pPr>
        <w:widowControl w:val="0"/>
        <w:autoSpaceDE w:val="0"/>
        <w:autoSpaceDN w:val="0"/>
        <w:adjustRightInd w:val="0"/>
        <w:spacing w:after="0" w:line="319" w:lineRule="exact"/>
        <w:jc w:val="both"/>
        <w:rPr>
          <w:rFonts w:eastAsiaTheme="minorEastAsia"/>
          <w:lang w:eastAsia="lt-LT"/>
        </w:rPr>
      </w:pPr>
      <w:r w:rsidRPr="00715D56">
        <w:t>10</w:t>
      </w:r>
      <w:r w:rsidR="00936DAC" w:rsidRPr="00715D56">
        <w:t>.2.</w:t>
      </w:r>
      <w:r w:rsidR="00FA65E0">
        <w:t xml:space="preserve"> </w:t>
      </w:r>
      <w:r w:rsidR="00992483" w:rsidRPr="00715D56">
        <w:t>Komisija, vertindama konkursui pateiktus kūrinius, atsižvelgs į:</w:t>
      </w:r>
    </w:p>
    <w:p w14:paraId="2163DB02" w14:textId="38350582" w:rsidR="00F45592" w:rsidRPr="00715D56" w:rsidRDefault="00992483" w:rsidP="00F45592">
      <w:pPr>
        <w:pStyle w:val="Sraopastraipa"/>
        <w:widowControl w:val="0"/>
        <w:numPr>
          <w:ilvl w:val="0"/>
          <w:numId w:val="4"/>
        </w:numPr>
        <w:autoSpaceDE w:val="0"/>
        <w:autoSpaceDN w:val="0"/>
        <w:adjustRightInd w:val="0"/>
        <w:spacing w:after="0" w:line="319" w:lineRule="exact"/>
        <w:jc w:val="both"/>
        <w:rPr>
          <w:rFonts w:eastAsiaTheme="minorEastAsia"/>
          <w:lang w:eastAsia="lt-LT"/>
        </w:rPr>
      </w:pPr>
      <w:r w:rsidRPr="00715D56">
        <w:t>konkurso temos atskleidimą (aišku, suprantam</w:t>
      </w:r>
      <w:r w:rsidR="005E4759" w:rsidRPr="00715D56">
        <w:t xml:space="preserve">a, atspindi pagrindinę </w:t>
      </w:r>
      <w:r w:rsidRPr="00715D56">
        <w:t>temą);</w:t>
      </w:r>
    </w:p>
    <w:p w14:paraId="0ED5AA68" w14:textId="77777777" w:rsidR="00F45592" w:rsidRPr="00715D56" w:rsidRDefault="00992483" w:rsidP="00F45592">
      <w:pPr>
        <w:pStyle w:val="Sraopastraipa"/>
        <w:widowControl w:val="0"/>
        <w:numPr>
          <w:ilvl w:val="0"/>
          <w:numId w:val="4"/>
        </w:numPr>
        <w:autoSpaceDE w:val="0"/>
        <w:autoSpaceDN w:val="0"/>
        <w:adjustRightInd w:val="0"/>
        <w:spacing w:after="0" w:line="319" w:lineRule="exact"/>
        <w:jc w:val="both"/>
        <w:rPr>
          <w:rFonts w:eastAsiaTheme="minorEastAsia"/>
          <w:lang w:eastAsia="lt-LT"/>
        </w:rPr>
      </w:pPr>
      <w:r w:rsidRPr="00715D56">
        <w:t>originalumą (inovatyvus ir išskirtinis sprendimas, nekeliantis asociacijų su rinkoje egzistuojančiais logotipais);</w:t>
      </w:r>
    </w:p>
    <w:p w14:paraId="7C38B4F8" w14:textId="0AA2781D" w:rsidR="00F45592" w:rsidRPr="00715D56" w:rsidRDefault="00992483" w:rsidP="00F45592">
      <w:pPr>
        <w:pStyle w:val="Sraopastraipa"/>
        <w:widowControl w:val="0"/>
        <w:numPr>
          <w:ilvl w:val="0"/>
          <w:numId w:val="4"/>
        </w:numPr>
        <w:autoSpaceDE w:val="0"/>
        <w:autoSpaceDN w:val="0"/>
        <w:adjustRightInd w:val="0"/>
        <w:spacing w:after="0" w:line="319" w:lineRule="exact"/>
        <w:jc w:val="both"/>
      </w:pPr>
      <w:r w:rsidRPr="00715D56">
        <w:t>pritaikomumą visiems medijos kanalams</w:t>
      </w:r>
      <w:r w:rsidR="00D35A37" w:rsidRPr="00715D56">
        <w:t xml:space="preserve"> (spaudai, socialinėms medijoms</w:t>
      </w:r>
      <w:r w:rsidRPr="00715D56">
        <w:t>).</w:t>
      </w:r>
    </w:p>
    <w:p w14:paraId="356F7895" w14:textId="59D3DB76" w:rsidR="00B22115" w:rsidRPr="00715D56" w:rsidRDefault="002C0ADD" w:rsidP="00885D63">
      <w:pPr>
        <w:widowControl w:val="0"/>
        <w:autoSpaceDE w:val="0"/>
        <w:autoSpaceDN w:val="0"/>
        <w:adjustRightInd w:val="0"/>
        <w:spacing w:after="0" w:line="319" w:lineRule="exact"/>
        <w:jc w:val="both"/>
        <w:rPr>
          <w:rFonts w:eastAsiaTheme="minorEastAsia"/>
          <w:lang w:eastAsia="lt-LT"/>
        </w:rPr>
      </w:pPr>
      <w:r w:rsidRPr="00715D56">
        <w:rPr>
          <w:rFonts w:eastAsiaTheme="minorEastAsia"/>
          <w:lang w:eastAsia="lt-LT"/>
        </w:rPr>
        <w:t>10</w:t>
      </w:r>
      <w:r w:rsidR="00885D63" w:rsidRPr="00715D56">
        <w:rPr>
          <w:rFonts w:eastAsiaTheme="minorEastAsia"/>
          <w:lang w:eastAsia="lt-LT"/>
        </w:rPr>
        <w:t xml:space="preserve">.3. </w:t>
      </w:r>
      <w:r w:rsidR="00992483" w:rsidRPr="00715D56">
        <w:rPr>
          <w:rFonts w:eastAsiaTheme="minorEastAsia"/>
          <w:lang w:eastAsia="lt-LT"/>
        </w:rPr>
        <w:t>Nugalėtojas bus išrinktas susumavus komisijo</w:t>
      </w:r>
      <w:r w:rsidR="00E22946" w:rsidRPr="00715D56">
        <w:rPr>
          <w:rFonts w:eastAsiaTheme="minorEastAsia"/>
          <w:lang w:eastAsia="lt-LT"/>
        </w:rPr>
        <w:t>s</w:t>
      </w:r>
      <w:r w:rsidR="00992483" w:rsidRPr="00715D56">
        <w:rPr>
          <w:rFonts w:eastAsiaTheme="minorEastAsia"/>
          <w:lang w:eastAsia="lt-LT"/>
        </w:rPr>
        <w:t xml:space="preserve"> balsus.</w:t>
      </w:r>
    </w:p>
    <w:p w14:paraId="1539682F" w14:textId="3082576F" w:rsidR="00621830" w:rsidRPr="00A01FE6" w:rsidRDefault="002C0ADD" w:rsidP="00885D63">
      <w:pPr>
        <w:widowControl w:val="0"/>
        <w:autoSpaceDE w:val="0"/>
        <w:autoSpaceDN w:val="0"/>
        <w:adjustRightInd w:val="0"/>
        <w:spacing w:after="0" w:line="319" w:lineRule="exact"/>
        <w:jc w:val="both"/>
        <w:rPr>
          <w:rFonts w:eastAsiaTheme="minorEastAsia"/>
          <w:bCs/>
          <w:lang w:eastAsia="lt-LT"/>
        </w:rPr>
      </w:pPr>
      <w:r w:rsidRPr="00715D56">
        <w:rPr>
          <w:rFonts w:eastAsiaTheme="minorEastAsia"/>
          <w:bCs/>
          <w:lang w:eastAsia="lt-LT"/>
        </w:rPr>
        <w:t>10</w:t>
      </w:r>
      <w:r w:rsidR="00885D63" w:rsidRPr="00715D56">
        <w:rPr>
          <w:rFonts w:eastAsiaTheme="minorEastAsia"/>
          <w:bCs/>
          <w:lang w:eastAsia="lt-LT"/>
        </w:rPr>
        <w:t>.4.</w:t>
      </w:r>
      <w:r w:rsidR="000A2840" w:rsidRPr="00715D56">
        <w:rPr>
          <w:rFonts w:eastAsiaTheme="minorEastAsia"/>
          <w:bCs/>
          <w:lang w:eastAsia="lt-LT"/>
        </w:rPr>
        <w:t xml:space="preserve"> </w:t>
      </w:r>
      <w:r w:rsidR="00621830" w:rsidRPr="00715D56">
        <w:rPr>
          <w:rFonts w:eastAsiaTheme="minorEastAsia"/>
          <w:bCs/>
          <w:lang w:eastAsia="lt-LT"/>
        </w:rPr>
        <w:t>Nugalėtojas bus paskelbtas</w:t>
      </w:r>
      <w:r w:rsidR="00715D56" w:rsidRPr="00715D56">
        <w:rPr>
          <w:rFonts w:eastAsiaTheme="minorEastAsia"/>
          <w:bCs/>
          <w:lang w:eastAsia="lt-LT"/>
        </w:rPr>
        <w:t>,</w:t>
      </w:r>
      <w:r w:rsidR="00C433E1">
        <w:rPr>
          <w:rFonts w:eastAsiaTheme="minorEastAsia"/>
          <w:bCs/>
          <w:lang w:eastAsia="lt-LT"/>
        </w:rPr>
        <w:t xml:space="preserve"> LBM </w:t>
      </w:r>
      <w:r w:rsidR="00715D56" w:rsidRPr="00715D56">
        <w:rPr>
          <w:rFonts w:eastAsiaTheme="minorEastAsia"/>
          <w:bCs/>
          <w:lang w:eastAsia="lt-LT"/>
        </w:rPr>
        <w:t xml:space="preserve"> </w:t>
      </w:r>
      <w:r w:rsidR="00715D56" w:rsidRPr="00A01FE6">
        <w:rPr>
          <w:rFonts w:eastAsiaTheme="minorEastAsia"/>
          <w:bCs/>
          <w:lang w:eastAsia="lt-LT"/>
        </w:rPr>
        <w:t xml:space="preserve">asociacijos tinklapyje, </w:t>
      </w:r>
      <w:r w:rsidR="00621830" w:rsidRPr="00A01FE6">
        <w:rPr>
          <w:rFonts w:eastAsiaTheme="minorEastAsia"/>
          <w:bCs/>
          <w:lang w:eastAsia="lt-LT"/>
        </w:rPr>
        <w:t xml:space="preserve"> </w:t>
      </w:r>
      <w:r w:rsidR="00621830" w:rsidRPr="00AD7D60">
        <w:rPr>
          <w:rFonts w:eastAsiaTheme="minorEastAsia"/>
          <w:bCs/>
          <w:lang w:eastAsia="lt-LT"/>
        </w:rPr>
        <w:t xml:space="preserve">2020 m. </w:t>
      </w:r>
      <w:r w:rsidR="00D35A37" w:rsidRPr="00A01FE6">
        <w:rPr>
          <w:rFonts w:eastAsiaTheme="minorEastAsia"/>
          <w:bCs/>
          <w:lang w:eastAsia="lt-LT"/>
        </w:rPr>
        <w:t xml:space="preserve">gruodžio </w:t>
      </w:r>
      <w:r w:rsidR="00621830" w:rsidRPr="00A01FE6">
        <w:rPr>
          <w:rFonts w:eastAsiaTheme="minorEastAsia"/>
          <w:bCs/>
          <w:lang w:eastAsia="lt-LT"/>
        </w:rPr>
        <w:t>1</w:t>
      </w:r>
      <w:r w:rsidR="001E4636" w:rsidRPr="00A01FE6">
        <w:rPr>
          <w:rFonts w:eastAsiaTheme="minorEastAsia"/>
          <w:bCs/>
          <w:lang w:eastAsia="lt-LT"/>
        </w:rPr>
        <w:t>5</w:t>
      </w:r>
      <w:r w:rsidR="00621830" w:rsidRPr="00A01FE6">
        <w:rPr>
          <w:rFonts w:eastAsiaTheme="minorEastAsia"/>
          <w:bCs/>
          <w:lang w:eastAsia="lt-LT"/>
        </w:rPr>
        <w:t xml:space="preserve"> d.</w:t>
      </w:r>
    </w:p>
    <w:p w14:paraId="1F80EE41" w14:textId="58EFCD2B" w:rsidR="000A2840" w:rsidRPr="00A01FE6" w:rsidRDefault="000A2840" w:rsidP="00885D63">
      <w:pPr>
        <w:widowControl w:val="0"/>
        <w:autoSpaceDE w:val="0"/>
        <w:autoSpaceDN w:val="0"/>
        <w:adjustRightInd w:val="0"/>
        <w:spacing w:after="0" w:line="319" w:lineRule="exact"/>
        <w:jc w:val="both"/>
        <w:rPr>
          <w:rFonts w:eastAsia="Times New Roman"/>
          <w:lang w:eastAsia="lt-LT"/>
        </w:rPr>
      </w:pPr>
      <w:r w:rsidRPr="00A01FE6">
        <w:rPr>
          <w:rFonts w:eastAsiaTheme="minorEastAsia"/>
          <w:bCs/>
          <w:lang w:eastAsia="lt-LT"/>
        </w:rPr>
        <w:t>10.5</w:t>
      </w:r>
      <w:r w:rsidR="00FA65E0">
        <w:rPr>
          <w:rFonts w:eastAsiaTheme="minorEastAsia"/>
          <w:bCs/>
          <w:lang w:eastAsia="lt-LT"/>
        </w:rPr>
        <w:t>.</w:t>
      </w:r>
      <w:r w:rsidRPr="00A01FE6">
        <w:rPr>
          <w:rFonts w:eastAsiaTheme="minorEastAsia"/>
          <w:bCs/>
          <w:lang w:eastAsia="lt-LT"/>
        </w:rPr>
        <w:t xml:space="preserve"> </w:t>
      </w:r>
      <w:r w:rsidRPr="00A01FE6">
        <w:rPr>
          <w:rFonts w:eastAsia="Times New Roman"/>
          <w:lang w:eastAsia="lt-LT"/>
        </w:rPr>
        <w:t>Nugalėtojai apdovanojami diplomais ir dovanomis, rėmėjų prizais.</w:t>
      </w:r>
    </w:p>
    <w:p w14:paraId="3D696634" w14:textId="36C02956" w:rsidR="00715D56" w:rsidRPr="00A01FE6" w:rsidRDefault="00715D56" w:rsidP="00885D63">
      <w:pPr>
        <w:widowControl w:val="0"/>
        <w:autoSpaceDE w:val="0"/>
        <w:autoSpaceDN w:val="0"/>
        <w:adjustRightInd w:val="0"/>
        <w:spacing w:after="0" w:line="319" w:lineRule="exact"/>
        <w:jc w:val="both"/>
        <w:rPr>
          <w:rFonts w:eastAsiaTheme="minorEastAsia"/>
          <w:strike/>
          <w:color w:val="FF0000"/>
          <w:lang w:eastAsia="lt-LT"/>
        </w:rPr>
      </w:pPr>
    </w:p>
    <w:p w14:paraId="4D814D0A" w14:textId="71D064B6" w:rsidR="00B557BB" w:rsidRPr="00715D56" w:rsidRDefault="00992483" w:rsidP="000A2840">
      <w:pPr>
        <w:widowControl w:val="0"/>
        <w:autoSpaceDE w:val="0"/>
        <w:autoSpaceDN w:val="0"/>
        <w:adjustRightInd w:val="0"/>
        <w:spacing w:after="0" w:line="319" w:lineRule="exact"/>
        <w:jc w:val="both"/>
      </w:pPr>
      <w:r w:rsidRPr="00715D56">
        <w:t xml:space="preserve"> </w:t>
      </w:r>
    </w:p>
    <w:p w14:paraId="7E804178" w14:textId="5113B1B6" w:rsidR="00B354BF" w:rsidRPr="00715D56" w:rsidRDefault="002C0ADD" w:rsidP="002C0ADD">
      <w:pPr>
        <w:widowControl w:val="0"/>
        <w:autoSpaceDE w:val="0"/>
        <w:autoSpaceDN w:val="0"/>
        <w:adjustRightInd w:val="0"/>
        <w:spacing w:after="0" w:line="240" w:lineRule="auto"/>
      </w:pPr>
      <w:r w:rsidRPr="00715D56">
        <w:rPr>
          <w:bCs/>
        </w:rPr>
        <w:t>11.</w:t>
      </w:r>
      <w:r w:rsidR="000A2840" w:rsidRPr="00715D56">
        <w:rPr>
          <w:bCs/>
        </w:rPr>
        <w:t xml:space="preserve"> </w:t>
      </w:r>
      <w:r w:rsidRPr="00715D56">
        <w:rPr>
          <w:bCs/>
        </w:rPr>
        <w:t>Autorių teisės</w:t>
      </w:r>
    </w:p>
    <w:p w14:paraId="148AA76C" w14:textId="75208409" w:rsidR="00885D63" w:rsidRPr="00715D56" w:rsidRDefault="002C0ADD" w:rsidP="00885D63">
      <w:pPr>
        <w:widowControl w:val="0"/>
        <w:autoSpaceDE w:val="0"/>
        <w:autoSpaceDN w:val="0"/>
        <w:adjustRightInd w:val="0"/>
        <w:spacing w:after="0" w:line="240" w:lineRule="auto"/>
        <w:jc w:val="both"/>
      </w:pPr>
      <w:r w:rsidRPr="00715D56">
        <w:t>11</w:t>
      </w:r>
      <w:r w:rsidR="00885D63" w:rsidRPr="00715D56">
        <w:t xml:space="preserve">.1. </w:t>
      </w:r>
      <w:r w:rsidR="00992483" w:rsidRPr="00715D56">
        <w:t>Pateikdami logotipą konkursui, dalyviai prisiima atsakomybę už kūrinio ir jo detalių</w:t>
      </w:r>
      <w:r w:rsidR="00992483" w:rsidRPr="00715D56">
        <w:rPr>
          <w:color w:val="FF0000"/>
        </w:rPr>
        <w:t xml:space="preserve"> </w:t>
      </w:r>
      <w:r w:rsidR="00992483" w:rsidRPr="00715D56">
        <w:t>originalumą.</w:t>
      </w:r>
    </w:p>
    <w:p w14:paraId="721D4364" w14:textId="4E1EBC69" w:rsidR="00FC2DAD" w:rsidRPr="00715D56" w:rsidRDefault="002C0ADD" w:rsidP="00885D63">
      <w:pPr>
        <w:widowControl w:val="0"/>
        <w:autoSpaceDE w:val="0"/>
        <w:autoSpaceDN w:val="0"/>
        <w:adjustRightInd w:val="0"/>
        <w:spacing w:after="0" w:line="240" w:lineRule="auto"/>
        <w:jc w:val="both"/>
      </w:pPr>
      <w:r w:rsidRPr="00715D56">
        <w:t>11</w:t>
      </w:r>
      <w:r w:rsidR="00885D63" w:rsidRPr="00715D56">
        <w:t xml:space="preserve">.2. </w:t>
      </w:r>
      <w:r w:rsidR="00992483" w:rsidRPr="00715D56">
        <w:t>Visi rezultatai ir su jais susijusios teisės, įskaitant autorių turtines ir kitas intelektinės ar pramoninės nuosavybės teises (išskyrus neturtines autorių teises), yra konkurso organizatoriaus nuosavybė.</w:t>
      </w:r>
    </w:p>
    <w:p w14:paraId="6AB319CB" w14:textId="2920E84E" w:rsidR="00FC2DAD" w:rsidRPr="00715D56" w:rsidRDefault="002C0ADD" w:rsidP="00885D63">
      <w:pPr>
        <w:widowControl w:val="0"/>
        <w:autoSpaceDE w:val="0"/>
        <w:autoSpaceDN w:val="0"/>
        <w:adjustRightInd w:val="0"/>
        <w:spacing w:after="0" w:line="319" w:lineRule="exact"/>
        <w:jc w:val="both"/>
      </w:pPr>
      <w:r w:rsidRPr="00715D56">
        <w:t>11</w:t>
      </w:r>
      <w:r w:rsidR="00885D63" w:rsidRPr="00715D56">
        <w:t xml:space="preserve">.3. </w:t>
      </w:r>
      <w:r w:rsidR="00992483" w:rsidRPr="00715D56">
        <w:t>Jei kuriami logotipai ar jų dalis yra autorių teisių objektai pagal Lietuvos Respublikos autorių teisių ir gretutinių teisių įstatymą, konkurso dalyvis kartu su visais rezultatais visam laikui perduoda konkurso organizatoriui Lietuvos Respublikos autorių teisių ir gretutinių teisių įstatyme nurodytas išimtines autorių turtines teises į minėtus autorių teisių objektus Lietuvoje ir už jos ribų bei leidžia konkurso organizatoriui naudoti minėtus autorių teisių objektus visais Lietuvos Respublikos autorių teisių ir gretutinių teisių įstatyme nurodytais būdais.</w:t>
      </w:r>
    </w:p>
    <w:p w14:paraId="19043F07" w14:textId="7A708121" w:rsidR="00FC2DAD" w:rsidRPr="00715D56" w:rsidRDefault="002C0ADD" w:rsidP="00885D63">
      <w:pPr>
        <w:widowControl w:val="0"/>
        <w:autoSpaceDE w:val="0"/>
        <w:autoSpaceDN w:val="0"/>
        <w:adjustRightInd w:val="0"/>
        <w:spacing w:after="0" w:line="319" w:lineRule="exact"/>
        <w:jc w:val="both"/>
      </w:pPr>
      <w:r w:rsidRPr="00715D56">
        <w:t>11</w:t>
      </w:r>
      <w:r w:rsidR="00885D63" w:rsidRPr="00715D56">
        <w:t xml:space="preserve">.4. </w:t>
      </w:r>
      <w:r w:rsidR="00992483" w:rsidRPr="00715D56">
        <w:t>Jeigu konkurso dalyvis, kurdamas logotipą, naudojasi trečiųjų šalių sukurtais autorių teisių objektais, tuo atveju konkurso dalyvis turi užtikrinti (pateikti raštiškus įrodymus, kad įgijo teisę tais objektais naudotis), kad kuriant logotipą panaudotų trečiųjų šalių sukurtų autorių teisių objektų turtinės autorių teisės pereina konkurso organizatoriui ta pačia apimtimi kaip ir konkurso dalyvio pagal sutartį sukurto logotipo turtinės teisės.</w:t>
      </w:r>
    </w:p>
    <w:p w14:paraId="20E43FD1" w14:textId="0E8E590C" w:rsidR="00B354BF" w:rsidRPr="00715D56" w:rsidRDefault="002C0ADD" w:rsidP="00885D63">
      <w:pPr>
        <w:widowControl w:val="0"/>
        <w:autoSpaceDE w:val="0"/>
        <w:autoSpaceDN w:val="0"/>
        <w:adjustRightInd w:val="0"/>
        <w:spacing w:after="0" w:line="319" w:lineRule="exact"/>
        <w:jc w:val="both"/>
      </w:pPr>
      <w:r w:rsidRPr="00715D56">
        <w:t>11</w:t>
      </w:r>
      <w:r w:rsidR="00885D63" w:rsidRPr="00715D56">
        <w:t xml:space="preserve">.5. </w:t>
      </w:r>
      <w:r w:rsidR="00992483" w:rsidRPr="00715D56">
        <w:t>Konkurso nugalėtojas suteikia išimtines teises konkurso organizatoriui neatlygintinai naudoti jo kūrinius</w:t>
      </w:r>
      <w:r w:rsidR="00C473CA" w:rsidRPr="00715D56">
        <w:t>,</w:t>
      </w:r>
      <w:r w:rsidR="001703AF" w:rsidRPr="00715D56">
        <w:t xml:space="preserve"> bet kokioje LBMA vykdomoje veikloje</w:t>
      </w:r>
      <w:r w:rsidR="00992483" w:rsidRPr="00715D56">
        <w:t>, įskaitant logotipų publikavimą internetinėje erdvėje, spausdintuose leidiniuose, vaizdinėje medžiagoje, socialiniuose tinkluose ir kt.</w:t>
      </w:r>
    </w:p>
    <w:p w14:paraId="6F70EF98" w14:textId="77777777" w:rsidR="00B354BF" w:rsidRPr="00715D56" w:rsidRDefault="00232802" w:rsidP="00B354BF">
      <w:pPr>
        <w:widowControl w:val="0"/>
        <w:autoSpaceDE w:val="0"/>
        <w:autoSpaceDN w:val="0"/>
        <w:adjustRightInd w:val="0"/>
        <w:spacing w:after="0" w:line="319" w:lineRule="exact"/>
        <w:ind w:left="720"/>
      </w:pPr>
    </w:p>
    <w:p w14:paraId="73DA0D7B" w14:textId="77777777" w:rsidR="00715D56" w:rsidRDefault="00715D56" w:rsidP="002C0ADD">
      <w:pPr>
        <w:widowControl w:val="0"/>
        <w:autoSpaceDE w:val="0"/>
        <w:autoSpaceDN w:val="0"/>
        <w:adjustRightInd w:val="0"/>
        <w:spacing w:after="0" w:line="240" w:lineRule="auto"/>
        <w:ind w:left="360"/>
        <w:jc w:val="center"/>
        <w:rPr>
          <w:b/>
        </w:rPr>
      </w:pPr>
    </w:p>
    <w:p w14:paraId="5AA47CAC" w14:textId="4C42BD21" w:rsidR="00B354BF" w:rsidRPr="00715D56" w:rsidRDefault="002C0ADD" w:rsidP="002C0ADD">
      <w:pPr>
        <w:widowControl w:val="0"/>
        <w:autoSpaceDE w:val="0"/>
        <w:autoSpaceDN w:val="0"/>
        <w:adjustRightInd w:val="0"/>
        <w:spacing w:after="0" w:line="240" w:lineRule="auto"/>
        <w:ind w:left="360"/>
        <w:jc w:val="center"/>
        <w:rPr>
          <w:b/>
        </w:rPr>
      </w:pPr>
      <w:r w:rsidRPr="00715D56">
        <w:rPr>
          <w:b/>
        </w:rPr>
        <w:t xml:space="preserve">IV </w:t>
      </w:r>
      <w:r w:rsidR="00992483" w:rsidRPr="00715D56">
        <w:rPr>
          <w:b/>
        </w:rPr>
        <w:t>BAIGIAMOSIOS NUOSTATOS</w:t>
      </w:r>
    </w:p>
    <w:p w14:paraId="7B9568D5" w14:textId="77777777" w:rsidR="000A2840" w:rsidRPr="00715D56" w:rsidRDefault="000A2840" w:rsidP="002C0ADD">
      <w:pPr>
        <w:widowControl w:val="0"/>
        <w:autoSpaceDE w:val="0"/>
        <w:autoSpaceDN w:val="0"/>
        <w:adjustRightInd w:val="0"/>
        <w:spacing w:after="0" w:line="240" w:lineRule="auto"/>
        <w:ind w:left="360"/>
        <w:jc w:val="center"/>
        <w:rPr>
          <w:b/>
        </w:rPr>
      </w:pPr>
    </w:p>
    <w:p w14:paraId="734FC665" w14:textId="1C3FF711" w:rsidR="00B354BF" w:rsidRPr="00715D56" w:rsidRDefault="002C0ADD" w:rsidP="00B22115">
      <w:pPr>
        <w:widowControl w:val="0"/>
        <w:autoSpaceDE w:val="0"/>
        <w:autoSpaceDN w:val="0"/>
        <w:adjustRightInd w:val="0"/>
        <w:spacing w:after="0" w:line="240" w:lineRule="auto"/>
        <w:jc w:val="both"/>
      </w:pPr>
      <w:r w:rsidRPr="00715D56">
        <w:lastRenderedPageBreak/>
        <w:t>12</w:t>
      </w:r>
      <w:r w:rsidR="00C433E1">
        <w:t>.1.</w:t>
      </w:r>
      <w:r w:rsidR="00FA65E0">
        <w:t xml:space="preserve"> </w:t>
      </w:r>
      <w:r w:rsidR="00992483" w:rsidRPr="00715D56">
        <w:t xml:space="preserve">Konkurso organizatorius pasilieka teisę konkurso metu keisti ir papildyti nuostatus, apie tai informuodamas </w:t>
      </w:r>
      <w:r w:rsidR="005E4759" w:rsidRPr="00715D56">
        <w:t xml:space="preserve">LBMA </w:t>
      </w:r>
      <w:r w:rsidR="00992483" w:rsidRPr="00715D56">
        <w:t>interneto svetainės naujienos</w:t>
      </w:r>
      <w:r w:rsidR="00232802">
        <w:t>e</w:t>
      </w:r>
      <w:r w:rsidR="001E4636" w:rsidRPr="00715D56">
        <w:t xml:space="preserve">: </w:t>
      </w:r>
      <w:hyperlink r:id="rId11" w:history="1">
        <w:r w:rsidR="001E4636" w:rsidRPr="00715D56">
          <w:rPr>
            <w:color w:val="0000FF"/>
            <w:u w:val="single"/>
          </w:rPr>
          <w:t>http://www.lbioma.lt/</w:t>
        </w:r>
      </w:hyperlink>
    </w:p>
    <w:p w14:paraId="567B10D1" w14:textId="226A7771" w:rsidR="00B354BF" w:rsidRPr="00715D56" w:rsidRDefault="002C0ADD" w:rsidP="00B22115">
      <w:pPr>
        <w:widowControl w:val="0"/>
        <w:autoSpaceDE w:val="0"/>
        <w:autoSpaceDN w:val="0"/>
        <w:adjustRightInd w:val="0"/>
        <w:spacing w:after="0" w:line="319" w:lineRule="exact"/>
        <w:jc w:val="both"/>
      </w:pPr>
      <w:r w:rsidRPr="00715D56">
        <w:t>12</w:t>
      </w:r>
      <w:r w:rsidR="00C433E1">
        <w:t>.2.</w:t>
      </w:r>
      <w:r w:rsidR="00FA65E0">
        <w:t xml:space="preserve"> </w:t>
      </w:r>
      <w:r w:rsidR="00992483" w:rsidRPr="00715D56">
        <w:t>Dalyviai sutinka su visomis šių nuostatų sąlygomis ir galimais papildymais ar pakeitimais.</w:t>
      </w:r>
    </w:p>
    <w:p w14:paraId="4A411324" w14:textId="6974FCEC" w:rsidR="00B354BF" w:rsidRPr="00715D56" w:rsidRDefault="002C0ADD" w:rsidP="00B22115">
      <w:pPr>
        <w:widowControl w:val="0"/>
        <w:autoSpaceDE w:val="0"/>
        <w:autoSpaceDN w:val="0"/>
        <w:adjustRightInd w:val="0"/>
        <w:spacing w:after="0" w:line="319" w:lineRule="exact"/>
        <w:jc w:val="both"/>
      </w:pPr>
      <w:r w:rsidRPr="00715D56">
        <w:t>12</w:t>
      </w:r>
      <w:r w:rsidR="000A2840" w:rsidRPr="00715D56">
        <w:t>.3.</w:t>
      </w:r>
      <w:r w:rsidR="00FA65E0">
        <w:t xml:space="preserve"> </w:t>
      </w:r>
      <w:r w:rsidR="00992483" w:rsidRPr="00715D56">
        <w:t xml:space="preserve">Konkurso organizatorius neprisiima atsakomybės dėl atsiųstuose logotipuose matomų nepilnamečių atvaizdų. </w:t>
      </w:r>
    </w:p>
    <w:p w14:paraId="3D883787" w14:textId="23FFD08C" w:rsidR="00B354BF" w:rsidRPr="00715D56" w:rsidRDefault="002C0ADD" w:rsidP="00B22115">
      <w:pPr>
        <w:widowControl w:val="0"/>
        <w:autoSpaceDE w:val="0"/>
        <w:autoSpaceDN w:val="0"/>
        <w:adjustRightInd w:val="0"/>
        <w:spacing w:after="0" w:line="319" w:lineRule="exact"/>
        <w:jc w:val="both"/>
      </w:pPr>
      <w:r w:rsidRPr="00715D56">
        <w:t>12</w:t>
      </w:r>
      <w:r w:rsidR="00B22115" w:rsidRPr="00715D56">
        <w:t xml:space="preserve">.4. </w:t>
      </w:r>
      <w:r w:rsidR="00992483" w:rsidRPr="00715D56">
        <w:t xml:space="preserve">Konkurso organizatorius neatsako už konkurso rėmėjų suteiktų prizų kokybę. </w:t>
      </w:r>
    </w:p>
    <w:p w14:paraId="2DC6FBA7" w14:textId="130D8F47" w:rsidR="00B354BF" w:rsidRPr="00715D56" w:rsidRDefault="00232802" w:rsidP="001E4636">
      <w:pPr>
        <w:widowControl w:val="0"/>
        <w:autoSpaceDE w:val="0"/>
        <w:autoSpaceDN w:val="0"/>
        <w:adjustRightInd w:val="0"/>
        <w:spacing w:after="0" w:line="319" w:lineRule="exact"/>
        <w:ind w:left="644"/>
        <w:jc w:val="both"/>
        <w:rPr>
          <w:highlight w:val="yellow"/>
        </w:rPr>
      </w:pPr>
      <w:bookmarkStart w:id="0" w:name="page1"/>
      <w:bookmarkEnd w:id="0"/>
    </w:p>
    <w:p w14:paraId="25D40F77" w14:textId="285179F4" w:rsidR="00B557BB" w:rsidRPr="00715D56" w:rsidRDefault="00232802" w:rsidP="00091703">
      <w:pPr>
        <w:widowControl w:val="0"/>
        <w:autoSpaceDE w:val="0"/>
        <w:autoSpaceDN w:val="0"/>
        <w:adjustRightInd w:val="0"/>
        <w:spacing w:after="0" w:line="319" w:lineRule="exact"/>
        <w:ind w:left="644"/>
      </w:pPr>
    </w:p>
    <w:p w14:paraId="13D9E997" w14:textId="77777777" w:rsidR="00F905C3" w:rsidRPr="000A2840" w:rsidRDefault="00F905C3" w:rsidP="00F905C3">
      <w:pPr>
        <w:spacing w:before="100" w:beforeAutospacing="1" w:after="100" w:afterAutospacing="1"/>
        <w:jc w:val="right"/>
        <w:rPr>
          <w:i/>
        </w:rPr>
      </w:pPr>
      <w:bookmarkStart w:id="1" w:name="_GoBack"/>
      <w:bookmarkEnd w:id="1"/>
      <w:r w:rsidRPr="000A2840">
        <w:rPr>
          <w:i/>
        </w:rPr>
        <w:t xml:space="preserve">Priedas </w:t>
      </w:r>
      <w:proofErr w:type="spellStart"/>
      <w:r w:rsidRPr="000A2840">
        <w:rPr>
          <w:i/>
        </w:rPr>
        <w:t>nr.</w:t>
      </w:r>
      <w:proofErr w:type="spellEnd"/>
      <w:r w:rsidRPr="000A2840">
        <w:rPr>
          <w:i/>
        </w:rPr>
        <w:t xml:space="preserve"> 1.</w:t>
      </w:r>
    </w:p>
    <w:p w14:paraId="29E2FC08" w14:textId="77777777" w:rsidR="00F905C3" w:rsidRPr="000A2840" w:rsidRDefault="00F905C3" w:rsidP="00F905C3">
      <w:pPr>
        <w:spacing w:before="100" w:beforeAutospacing="1" w:after="100" w:afterAutospacing="1"/>
        <w:jc w:val="center"/>
        <w:rPr>
          <w:b/>
        </w:rPr>
      </w:pPr>
      <w:r w:rsidRPr="000A2840">
        <w:rPr>
          <w:b/>
        </w:rPr>
        <w:t>LOGOTIPO KONKURSO DALYVIO KORTELĖ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2544"/>
        <w:gridCol w:w="14"/>
        <w:gridCol w:w="3544"/>
      </w:tblGrid>
      <w:tr w:rsidR="00F905C3" w:rsidRPr="000A2840" w14:paraId="41A956FA" w14:textId="77777777" w:rsidTr="00A01FE6">
        <w:trPr>
          <w:trHeight w:val="1155"/>
        </w:trPr>
        <w:tc>
          <w:tcPr>
            <w:tcW w:w="3504" w:type="dxa"/>
            <w:tcBorders>
              <w:top w:val="single" w:sz="12" w:space="0" w:color="auto"/>
              <w:left w:val="single" w:sz="12" w:space="0" w:color="auto"/>
            </w:tcBorders>
            <w:vAlign w:val="center"/>
          </w:tcPr>
          <w:p w14:paraId="03EB7EE6" w14:textId="2184B475" w:rsidR="00F905C3" w:rsidRPr="00A01FE6" w:rsidRDefault="00A01FE6" w:rsidP="00A01FE6">
            <w:pPr>
              <w:spacing w:before="100" w:beforeAutospacing="1" w:after="100" w:afterAutospacing="1"/>
              <w:jc w:val="center"/>
              <w:rPr>
                <w:b/>
              </w:rPr>
            </w:pPr>
            <w:r>
              <w:rPr>
                <w:b/>
              </w:rPr>
              <w:t>Autoriaus l</w:t>
            </w:r>
            <w:r w:rsidRPr="00A01FE6">
              <w:rPr>
                <w:b/>
              </w:rPr>
              <w:t>a</w:t>
            </w:r>
            <w:r>
              <w:rPr>
                <w:b/>
              </w:rPr>
              <w:t>n</w:t>
            </w:r>
            <w:r w:rsidRPr="00A01FE6">
              <w:rPr>
                <w:b/>
              </w:rPr>
              <w:t>komos ugdymo įstaigos pavadinimas</w:t>
            </w:r>
          </w:p>
          <w:p w14:paraId="7C6FF5AC" w14:textId="77777777" w:rsidR="00F905C3" w:rsidRPr="000A2840" w:rsidRDefault="00F905C3" w:rsidP="00A01FE6">
            <w:pPr>
              <w:spacing w:before="100" w:beforeAutospacing="1" w:after="100" w:afterAutospacing="1"/>
              <w:jc w:val="center"/>
              <w:rPr>
                <w:b/>
              </w:rPr>
            </w:pPr>
          </w:p>
        </w:tc>
        <w:tc>
          <w:tcPr>
            <w:tcW w:w="6102" w:type="dxa"/>
            <w:gridSpan w:val="3"/>
            <w:tcBorders>
              <w:top w:val="single" w:sz="12" w:space="0" w:color="auto"/>
              <w:right w:val="single" w:sz="12" w:space="0" w:color="auto"/>
            </w:tcBorders>
            <w:vAlign w:val="center"/>
          </w:tcPr>
          <w:p w14:paraId="6E30C98F" w14:textId="77777777" w:rsidR="00F905C3" w:rsidRPr="000A2840" w:rsidRDefault="00F905C3" w:rsidP="003B5598">
            <w:pPr>
              <w:spacing w:before="100" w:beforeAutospacing="1" w:after="100" w:afterAutospacing="1"/>
              <w:rPr>
                <w:i/>
              </w:rPr>
            </w:pPr>
          </w:p>
          <w:p w14:paraId="60B15960" w14:textId="1D70B579" w:rsidR="00F905C3" w:rsidRPr="000A2840" w:rsidRDefault="00F905C3" w:rsidP="003B5598">
            <w:pPr>
              <w:rPr>
                <w:i/>
              </w:rPr>
            </w:pPr>
            <w:r w:rsidRPr="000A2840">
              <w:rPr>
                <w:i/>
              </w:rPr>
              <w:t>.........................................................................</w:t>
            </w:r>
            <w:r w:rsidR="000A2840">
              <w:rPr>
                <w:i/>
              </w:rPr>
              <w:t>.........................</w:t>
            </w:r>
          </w:p>
          <w:p w14:paraId="0EBE9D68" w14:textId="727554A1" w:rsidR="00F905C3" w:rsidRPr="000A2840" w:rsidRDefault="00F905C3" w:rsidP="00A01FE6">
            <w:pPr>
              <w:rPr>
                <w:b/>
                <w:i/>
              </w:rPr>
            </w:pPr>
          </w:p>
        </w:tc>
      </w:tr>
      <w:tr w:rsidR="0001669E" w:rsidRPr="000A2840" w14:paraId="7B8C0B35" w14:textId="77777777" w:rsidTr="003B5598">
        <w:trPr>
          <w:trHeight w:val="368"/>
        </w:trPr>
        <w:tc>
          <w:tcPr>
            <w:tcW w:w="3504" w:type="dxa"/>
            <w:vMerge w:val="restart"/>
            <w:tcBorders>
              <w:top w:val="single" w:sz="12" w:space="0" w:color="auto"/>
              <w:left w:val="single" w:sz="12" w:space="0" w:color="auto"/>
            </w:tcBorders>
            <w:vAlign w:val="center"/>
          </w:tcPr>
          <w:p w14:paraId="187A9781" w14:textId="77777777" w:rsidR="0001669E" w:rsidRPr="000A2840" w:rsidRDefault="0001669E" w:rsidP="003B5598">
            <w:pPr>
              <w:rPr>
                <w:b/>
              </w:rPr>
            </w:pPr>
            <w:r w:rsidRPr="000A2840">
              <w:rPr>
                <w:b/>
              </w:rPr>
              <w:t xml:space="preserve">Autorius arba autorių grupė </w:t>
            </w:r>
          </w:p>
          <w:p w14:paraId="3212EBCF" w14:textId="77777777" w:rsidR="0001669E" w:rsidRPr="000A2840" w:rsidRDefault="0001669E" w:rsidP="003B5598">
            <w:r w:rsidRPr="000A2840">
              <w:t>(ne daugiau 3 autorių)</w:t>
            </w:r>
          </w:p>
        </w:tc>
        <w:tc>
          <w:tcPr>
            <w:tcW w:w="2544" w:type="dxa"/>
            <w:tcBorders>
              <w:top w:val="single" w:sz="12" w:space="0" w:color="auto"/>
            </w:tcBorders>
            <w:shd w:val="clear" w:color="auto" w:fill="auto"/>
          </w:tcPr>
          <w:p w14:paraId="1AED23AB" w14:textId="77777777" w:rsidR="0001669E" w:rsidRPr="000A2840" w:rsidRDefault="0001669E" w:rsidP="003B5598">
            <w:pPr>
              <w:rPr>
                <w:b/>
              </w:rPr>
            </w:pPr>
            <w:r w:rsidRPr="000A2840">
              <w:rPr>
                <w:b/>
              </w:rPr>
              <w:t>Vardas, pavardė</w:t>
            </w:r>
          </w:p>
        </w:tc>
        <w:tc>
          <w:tcPr>
            <w:tcW w:w="3558" w:type="dxa"/>
            <w:gridSpan w:val="2"/>
            <w:tcBorders>
              <w:top w:val="single" w:sz="12" w:space="0" w:color="auto"/>
              <w:right w:val="single" w:sz="12" w:space="0" w:color="auto"/>
            </w:tcBorders>
            <w:shd w:val="clear" w:color="auto" w:fill="auto"/>
          </w:tcPr>
          <w:p w14:paraId="167E04D5" w14:textId="77777777" w:rsidR="0001669E" w:rsidRPr="000A2840" w:rsidRDefault="0001669E" w:rsidP="003B5598">
            <w:pPr>
              <w:rPr>
                <w:b/>
              </w:rPr>
            </w:pPr>
          </w:p>
        </w:tc>
      </w:tr>
      <w:tr w:rsidR="0001669E" w:rsidRPr="000A2840" w14:paraId="061000DB" w14:textId="77777777" w:rsidTr="003B5598">
        <w:trPr>
          <w:trHeight w:val="266"/>
        </w:trPr>
        <w:tc>
          <w:tcPr>
            <w:tcW w:w="3504" w:type="dxa"/>
            <w:vMerge/>
            <w:tcBorders>
              <w:left w:val="single" w:sz="12" w:space="0" w:color="auto"/>
            </w:tcBorders>
          </w:tcPr>
          <w:p w14:paraId="4696FA6C" w14:textId="77777777" w:rsidR="0001669E" w:rsidRPr="000A2840" w:rsidRDefault="0001669E" w:rsidP="003B5598">
            <w:pPr>
              <w:rPr>
                <w:b/>
              </w:rPr>
            </w:pPr>
          </w:p>
        </w:tc>
        <w:tc>
          <w:tcPr>
            <w:tcW w:w="2544" w:type="dxa"/>
            <w:shd w:val="clear" w:color="auto" w:fill="auto"/>
          </w:tcPr>
          <w:p w14:paraId="2911D8FA" w14:textId="7F3213F3" w:rsidR="0001669E" w:rsidRPr="000A2840" w:rsidRDefault="0001669E" w:rsidP="003B5598">
            <w:r w:rsidRPr="000A2840">
              <w:t>Klasė, (amžius)</w:t>
            </w:r>
          </w:p>
        </w:tc>
        <w:tc>
          <w:tcPr>
            <w:tcW w:w="3558" w:type="dxa"/>
            <w:gridSpan w:val="2"/>
            <w:tcBorders>
              <w:right w:val="single" w:sz="12" w:space="0" w:color="auto"/>
            </w:tcBorders>
            <w:shd w:val="clear" w:color="auto" w:fill="auto"/>
          </w:tcPr>
          <w:p w14:paraId="2CBDBD32" w14:textId="77777777" w:rsidR="0001669E" w:rsidRPr="000A2840" w:rsidRDefault="0001669E" w:rsidP="003B5598"/>
        </w:tc>
      </w:tr>
      <w:tr w:rsidR="0001669E" w:rsidRPr="000A2840" w14:paraId="2F2AD8C7" w14:textId="77777777" w:rsidTr="003B5598">
        <w:trPr>
          <w:trHeight w:val="391"/>
        </w:trPr>
        <w:tc>
          <w:tcPr>
            <w:tcW w:w="3504" w:type="dxa"/>
            <w:vMerge/>
            <w:tcBorders>
              <w:left w:val="single" w:sz="12" w:space="0" w:color="auto"/>
            </w:tcBorders>
          </w:tcPr>
          <w:p w14:paraId="2EFD954C" w14:textId="77777777" w:rsidR="0001669E" w:rsidRPr="000A2840" w:rsidRDefault="0001669E" w:rsidP="003B5598">
            <w:pPr>
              <w:rPr>
                <w:b/>
              </w:rPr>
            </w:pPr>
          </w:p>
        </w:tc>
        <w:tc>
          <w:tcPr>
            <w:tcW w:w="2544" w:type="dxa"/>
            <w:tcBorders>
              <w:top w:val="single" w:sz="12" w:space="0" w:color="auto"/>
            </w:tcBorders>
            <w:shd w:val="clear" w:color="auto" w:fill="auto"/>
          </w:tcPr>
          <w:p w14:paraId="51553FE0" w14:textId="77777777" w:rsidR="0001669E" w:rsidRPr="000A2840" w:rsidRDefault="0001669E" w:rsidP="003B5598">
            <w:pPr>
              <w:rPr>
                <w:b/>
              </w:rPr>
            </w:pPr>
            <w:r w:rsidRPr="000A2840">
              <w:rPr>
                <w:b/>
              </w:rPr>
              <w:t>Vardas, pavardė</w:t>
            </w:r>
          </w:p>
        </w:tc>
        <w:tc>
          <w:tcPr>
            <w:tcW w:w="3558" w:type="dxa"/>
            <w:gridSpan w:val="2"/>
            <w:tcBorders>
              <w:top w:val="single" w:sz="12" w:space="0" w:color="auto"/>
              <w:right w:val="single" w:sz="12" w:space="0" w:color="auto"/>
            </w:tcBorders>
            <w:shd w:val="clear" w:color="auto" w:fill="auto"/>
          </w:tcPr>
          <w:p w14:paraId="4E806837" w14:textId="77777777" w:rsidR="0001669E" w:rsidRPr="000A2840" w:rsidRDefault="0001669E" w:rsidP="003B5598">
            <w:pPr>
              <w:rPr>
                <w:b/>
              </w:rPr>
            </w:pPr>
          </w:p>
        </w:tc>
      </w:tr>
      <w:tr w:rsidR="0001669E" w:rsidRPr="000A2840" w14:paraId="06937276" w14:textId="77777777" w:rsidTr="003B5598">
        <w:trPr>
          <w:trHeight w:val="277"/>
        </w:trPr>
        <w:tc>
          <w:tcPr>
            <w:tcW w:w="3504" w:type="dxa"/>
            <w:vMerge/>
            <w:tcBorders>
              <w:left w:val="single" w:sz="12" w:space="0" w:color="auto"/>
            </w:tcBorders>
          </w:tcPr>
          <w:p w14:paraId="19CB191F" w14:textId="77777777" w:rsidR="0001669E" w:rsidRPr="000A2840" w:rsidRDefault="0001669E" w:rsidP="003B5598">
            <w:pPr>
              <w:rPr>
                <w:b/>
              </w:rPr>
            </w:pPr>
          </w:p>
        </w:tc>
        <w:tc>
          <w:tcPr>
            <w:tcW w:w="2544" w:type="dxa"/>
            <w:shd w:val="clear" w:color="auto" w:fill="auto"/>
          </w:tcPr>
          <w:p w14:paraId="1F8F7109" w14:textId="05573BF3" w:rsidR="0001669E" w:rsidRPr="000A2840" w:rsidRDefault="0001669E" w:rsidP="003B5598">
            <w:r w:rsidRPr="000A2840">
              <w:t>Klasė, (amžius)</w:t>
            </w:r>
          </w:p>
        </w:tc>
        <w:tc>
          <w:tcPr>
            <w:tcW w:w="3558" w:type="dxa"/>
            <w:gridSpan w:val="2"/>
            <w:tcBorders>
              <w:right w:val="single" w:sz="12" w:space="0" w:color="auto"/>
            </w:tcBorders>
            <w:shd w:val="clear" w:color="auto" w:fill="auto"/>
          </w:tcPr>
          <w:p w14:paraId="5CF037A4" w14:textId="77777777" w:rsidR="0001669E" w:rsidRPr="000A2840" w:rsidRDefault="0001669E" w:rsidP="003B5598"/>
        </w:tc>
      </w:tr>
      <w:tr w:rsidR="0001669E" w:rsidRPr="000A2840" w14:paraId="10C05680" w14:textId="77777777" w:rsidTr="003B5598">
        <w:trPr>
          <w:trHeight w:val="406"/>
        </w:trPr>
        <w:tc>
          <w:tcPr>
            <w:tcW w:w="3504" w:type="dxa"/>
            <w:vMerge/>
            <w:tcBorders>
              <w:left w:val="single" w:sz="12" w:space="0" w:color="auto"/>
            </w:tcBorders>
          </w:tcPr>
          <w:p w14:paraId="619AD136" w14:textId="77777777" w:rsidR="0001669E" w:rsidRPr="000A2840" w:rsidRDefault="0001669E" w:rsidP="003B5598">
            <w:pPr>
              <w:rPr>
                <w:b/>
              </w:rPr>
            </w:pPr>
          </w:p>
        </w:tc>
        <w:tc>
          <w:tcPr>
            <w:tcW w:w="2544" w:type="dxa"/>
            <w:tcBorders>
              <w:top w:val="single" w:sz="12" w:space="0" w:color="auto"/>
              <w:bottom w:val="single" w:sz="4" w:space="0" w:color="auto"/>
            </w:tcBorders>
            <w:shd w:val="clear" w:color="auto" w:fill="auto"/>
          </w:tcPr>
          <w:p w14:paraId="0B58F53D" w14:textId="77777777" w:rsidR="0001669E" w:rsidRPr="000A2840" w:rsidRDefault="0001669E" w:rsidP="003B5598">
            <w:pPr>
              <w:rPr>
                <w:b/>
              </w:rPr>
            </w:pPr>
            <w:r w:rsidRPr="000A2840">
              <w:rPr>
                <w:b/>
              </w:rPr>
              <w:t>Vardas, pavardė</w:t>
            </w:r>
          </w:p>
        </w:tc>
        <w:tc>
          <w:tcPr>
            <w:tcW w:w="3558" w:type="dxa"/>
            <w:gridSpan w:val="2"/>
            <w:tcBorders>
              <w:top w:val="single" w:sz="12" w:space="0" w:color="auto"/>
              <w:bottom w:val="single" w:sz="4" w:space="0" w:color="auto"/>
              <w:right w:val="single" w:sz="12" w:space="0" w:color="auto"/>
            </w:tcBorders>
            <w:shd w:val="clear" w:color="auto" w:fill="auto"/>
          </w:tcPr>
          <w:p w14:paraId="6EC4D8DC" w14:textId="77777777" w:rsidR="0001669E" w:rsidRPr="000A2840" w:rsidRDefault="0001669E" w:rsidP="003B5598">
            <w:pPr>
              <w:rPr>
                <w:b/>
              </w:rPr>
            </w:pPr>
          </w:p>
        </w:tc>
      </w:tr>
      <w:tr w:rsidR="0001669E" w:rsidRPr="000A2840" w14:paraId="76F950D3" w14:textId="77777777" w:rsidTr="003B5598">
        <w:trPr>
          <w:trHeight w:val="215"/>
        </w:trPr>
        <w:tc>
          <w:tcPr>
            <w:tcW w:w="3504" w:type="dxa"/>
            <w:vMerge/>
            <w:tcBorders>
              <w:left w:val="single" w:sz="12" w:space="0" w:color="auto"/>
            </w:tcBorders>
          </w:tcPr>
          <w:p w14:paraId="3DC3399A" w14:textId="77777777" w:rsidR="0001669E" w:rsidRPr="000A2840" w:rsidRDefault="0001669E" w:rsidP="003B5598">
            <w:pPr>
              <w:rPr>
                <w:b/>
              </w:rPr>
            </w:pPr>
          </w:p>
        </w:tc>
        <w:tc>
          <w:tcPr>
            <w:tcW w:w="2544" w:type="dxa"/>
            <w:tcBorders>
              <w:top w:val="single" w:sz="4" w:space="0" w:color="auto"/>
            </w:tcBorders>
            <w:shd w:val="clear" w:color="auto" w:fill="auto"/>
          </w:tcPr>
          <w:p w14:paraId="05859F44" w14:textId="565E6ABF" w:rsidR="0001669E" w:rsidRPr="000A2840" w:rsidRDefault="0001669E" w:rsidP="003B5598">
            <w:r w:rsidRPr="000A2840">
              <w:t>Klasė, (amžius)</w:t>
            </w:r>
          </w:p>
        </w:tc>
        <w:tc>
          <w:tcPr>
            <w:tcW w:w="3558" w:type="dxa"/>
            <w:gridSpan w:val="2"/>
            <w:tcBorders>
              <w:top w:val="single" w:sz="4" w:space="0" w:color="auto"/>
              <w:right w:val="single" w:sz="12" w:space="0" w:color="auto"/>
            </w:tcBorders>
            <w:shd w:val="clear" w:color="auto" w:fill="auto"/>
          </w:tcPr>
          <w:p w14:paraId="723BB0C4" w14:textId="77777777" w:rsidR="0001669E" w:rsidRPr="000A2840" w:rsidRDefault="0001669E" w:rsidP="003B5598"/>
        </w:tc>
      </w:tr>
      <w:tr w:rsidR="00F905C3" w:rsidRPr="000A2840" w14:paraId="64A000E9" w14:textId="77777777" w:rsidTr="003B5598">
        <w:trPr>
          <w:trHeight w:val="400"/>
        </w:trPr>
        <w:tc>
          <w:tcPr>
            <w:tcW w:w="3504" w:type="dxa"/>
            <w:vMerge w:val="restart"/>
            <w:tcBorders>
              <w:top w:val="single" w:sz="12" w:space="0" w:color="auto"/>
              <w:left w:val="single" w:sz="12" w:space="0" w:color="auto"/>
              <w:bottom w:val="single" w:sz="12" w:space="0" w:color="auto"/>
            </w:tcBorders>
            <w:vAlign w:val="center"/>
          </w:tcPr>
          <w:p w14:paraId="559EB825" w14:textId="77777777" w:rsidR="00F905C3" w:rsidRPr="000A2840" w:rsidRDefault="00F905C3" w:rsidP="003B5598">
            <w:pPr>
              <w:rPr>
                <w:b/>
              </w:rPr>
            </w:pPr>
            <w:r w:rsidRPr="000A2840">
              <w:rPr>
                <w:b/>
              </w:rPr>
              <w:t>Adresas</w:t>
            </w:r>
          </w:p>
        </w:tc>
        <w:tc>
          <w:tcPr>
            <w:tcW w:w="2544" w:type="dxa"/>
            <w:tcBorders>
              <w:top w:val="single" w:sz="12" w:space="0" w:color="auto"/>
            </w:tcBorders>
            <w:shd w:val="clear" w:color="auto" w:fill="auto"/>
          </w:tcPr>
          <w:p w14:paraId="450B4945" w14:textId="77777777" w:rsidR="00F905C3" w:rsidRPr="000A2840" w:rsidRDefault="00F905C3" w:rsidP="003B5598">
            <w:pPr>
              <w:spacing w:before="120"/>
            </w:pPr>
            <w:r w:rsidRPr="000A2840">
              <w:t>Miestas</w:t>
            </w:r>
          </w:p>
        </w:tc>
        <w:tc>
          <w:tcPr>
            <w:tcW w:w="3558" w:type="dxa"/>
            <w:gridSpan w:val="2"/>
            <w:tcBorders>
              <w:top w:val="single" w:sz="12" w:space="0" w:color="auto"/>
              <w:right w:val="single" w:sz="12" w:space="0" w:color="auto"/>
            </w:tcBorders>
            <w:shd w:val="clear" w:color="auto" w:fill="auto"/>
          </w:tcPr>
          <w:p w14:paraId="5D06B022" w14:textId="77777777" w:rsidR="00F905C3" w:rsidRPr="000A2840" w:rsidRDefault="00F905C3" w:rsidP="003B5598"/>
        </w:tc>
      </w:tr>
      <w:tr w:rsidR="00F905C3" w:rsidRPr="000A2840" w14:paraId="2F169CFE" w14:textId="77777777" w:rsidTr="003B5598">
        <w:trPr>
          <w:trHeight w:val="392"/>
        </w:trPr>
        <w:tc>
          <w:tcPr>
            <w:tcW w:w="3504" w:type="dxa"/>
            <w:vMerge/>
            <w:tcBorders>
              <w:left w:val="single" w:sz="12" w:space="0" w:color="auto"/>
              <w:bottom w:val="single" w:sz="12" w:space="0" w:color="auto"/>
            </w:tcBorders>
          </w:tcPr>
          <w:p w14:paraId="694FCE72" w14:textId="77777777" w:rsidR="00F905C3" w:rsidRPr="000A2840" w:rsidRDefault="00F905C3" w:rsidP="003B5598">
            <w:pPr>
              <w:rPr>
                <w:b/>
              </w:rPr>
            </w:pPr>
          </w:p>
        </w:tc>
        <w:tc>
          <w:tcPr>
            <w:tcW w:w="2544" w:type="dxa"/>
            <w:shd w:val="clear" w:color="auto" w:fill="auto"/>
          </w:tcPr>
          <w:p w14:paraId="35AFE985" w14:textId="77777777" w:rsidR="00F905C3" w:rsidRPr="000A2840" w:rsidRDefault="00F905C3" w:rsidP="003B5598">
            <w:pPr>
              <w:spacing w:before="120"/>
            </w:pPr>
            <w:r w:rsidRPr="000A2840">
              <w:t>Telefono numeris</w:t>
            </w:r>
          </w:p>
        </w:tc>
        <w:tc>
          <w:tcPr>
            <w:tcW w:w="3558" w:type="dxa"/>
            <w:gridSpan w:val="2"/>
            <w:tcBorders>
              <w:right w:val="single" w:sz="12" w:space="0" w:color="auto"/>
            </w:tcBorders>
            <w:shd w:val="clear" w:color="auto" w:fill="auto"/>
          </w:tcPr>
          <w:p w14:paraId="389E61B1" w14:textId="77777777" w:rsidR="00F905C3" w:rsidRPr="000A2840" w:rsidRDefault="00F905C3" w:rsidP="003B5598"/>
        </w:tc>
      </w:tr>
      <w:tr w:rsidR="00F905C3" w:rsidRPr="000A2840" w14:paraId="3442665A" w14:textId="77777777" w:rsidTr="003B5598">
        <w:trPr>
          <w:trHeight w:val="397"/>
        </w:trPr>
        <w:tc>
          <w:tcPr>
            <w:tcW w:w="3504" w:type="dxa"/>
            <w:vMerge/>
            <w:tcBorders>
              <w:left w:val="single" w:sz="12" w:space="0" w:color="auto"/>
              <w:bottom w:val="single" w:sz="12" w:space="0" w:color="auto"/>
            </w:tcBorders>
          </w:tcPr>
          <w:p w14:paraId="11918003" w14:textId="77777777" w:rsidR="00F905C3" w:rsidRPr="000A2840" w:rsidRDefault="00F905C3" w:rsidP="003B5598">
            <w:pPr>
              <w:rPr>
                <w:b/>
              </w:rPr>
            </w:pPr>
          </w:p>
        </w:tc>
        <w:tc>
          <w:tcPr>
            <w:tcW w:w="2544" w:type="dxa"/>
            <w:shd w:val="clear" w:color="auto" w:fill="auto"/>
          </w:tcPr>
          <w:p w14:paraId="15E8AE5C" w14:textId="77777777" w:rsidR="00F905C3" w:rsidRPr="000A2840" w:rsidRDefault="00F905C3" w:rsidP="003B5598">
            <w:pPr>
              <w:spacing w:before="120"/>
            </w:pPr>
            <w:r w:rsidRPr="000A2840">
              <w:t>Elektroninis paštas</w:t>
            </w:r>
          </w:p>
        </w:tc>
        <w:tc>
          <w:tcPr>
            <w:tcW w:w="3558" w:type="dxa"/>
            <w:gridSpan w:val="2"/>
            <w:tcBorders>
              <w:right w:val="single" w:sz="12" w:space="0" w:color="auto"/>
            </w:tcBorders>
            <w:shd w:val="clear" w:color="auto" w:fill="auto"/>
          </w:tcPr>
          <w:p w14:paraId="1A75CCE6" w14:textId="77777777" w:rsidR="00F905C3" w:rsidRPr="000A2840" w:rsidRDefault="00F905C3" w:rsidP="003B5598"/>
        </w:tc>
      </w:tr>
      <w:tr w:rsidR="00F905C3" w:rsidRPr="000A2840" w14:paraId="7129D396" w14:textId="77777777" w:rsidTr="0001669E">
        <w:trPr>
          <w:trHeight w:val="262"/>
        </w:trPr>
        <w:tc>
          <w:tcPr>
            <w:tcW w:w="6062" w:type="dxa"/>
            <w:gridSpan w:val="3"/>
            <w:tcBorders>
              <w:top w:val="single" w:sz="12" w:space="0" w:color="auto"/>
              <w:left w:val="single" w:sz="12" w:space="0" w:color="auto"/>
              <w:bottom w:val="single" w:sz="12" w:space="0" w:color="auto"/>
              <w:right w:val="single" w:sz="4" w:space="0" w:color="auto"/>
            </w:tcBorders>
          </w:tcPr>
          <w:p w14:paraId="725D5984" w14:textId="77777777" w:rsidR="00F905C3" w:rsidRPr="00A01FE6" w:rsidRDefault="00F905C3" w:rsidP="003B5598">
            <w:pPr>
              <w:spacing w:before="120"/>
              <w:rPr>
                <w:b/>
              </w:rPr>
            </w:pPr>
            <w:r w:rsidRPr="00A01FE6">
              <w:rPr>
                <w:b/>
              </w:rPr>
              <w:t>Sukurto logotipo pateikimas konkursui (data)</w:t>
            </w:r>
          </w:p>
        </w:tc>
        <w:tc>
          <w:tcPr>
            <w:tcW w:w="3544" w:type="dxa"/>
            <w:tcBorders>
              <w:top w:val="single" w:sz="12" w:space="0" w:color="auto"/>
              <w:left w:val="single" w:sz="4" w:space="0" w:color="auto"/>
              <w:bottom w:val="single" w:sz="12" w:space="0" w:color="auto"/>
              <w:right w:val="single" w:sz="12" w:space="0" w:color="auto"/>
            </w:tcBorders>
          </w:tcPr>
          <w:p w14:paraId="02402075" w14:textId="77777777" w:rsidR="00F905C3" w:rsidRPr="000A2840" w:rsidRDefault="00F905C3" w:rsidP="003B5598">
            <w:pPr>
              <w:spacing w:before="120"/>
            </w:pPr>
            <w:r w:rsidRPr="000A2840">
              <w:t>2020-....-....</w:t>
            </w:r>
          </w:p>
        </w:tc>
      </w:tr>
      <w:tr w:rsidR="0001669E" w:rsidRPr="000A2840" w14:paraId="55DB2DFF" w14:textId="77777777" w:rsidTr="005A641A">
        <w:trPr>
          <w:trHeight w:val="262"/>
        </w:trPr>
        <w:tc>
          <w:tcPr>
            <w:tcW w:w="9606" w:type="dxa"/>
            <w:gridSpan w:val="4"/>
            <w:tcBorders>
              <w:top w:val="single" w:sz="12" w:space="0" w:color="auto"/>
              <w:left w:val="single" w:sz="12" w:space="0" w:color="auto"/>
              <w:right w:val="single" w:sz="12" w:space="0" w:color="auto"/>
            </w:tcBorders>
          </w:tcPr>
          <w:p w14:paraId="1EFE3CB7" w14:textId="77777777" w:rsidR="0001669E" w:rsidRPr="000A2840" w:rsidRDefault="0001669E" w:rsidP="003B5598">
            <w:pPr>
              <w:spacing w:before="120"/>
              <w:rPr>
                <w:rFonts w:eastAsia="Times New Roman"/>
                <w:b/>
                <w:bCs/>
                <w:color w:val="222222"/>
                <w:lang w:eastAsia="lt-LT"/>
              </w:rPr>
            </w:pPr>
            <w:r w:rsidRPr="000A2840">
              <w:rPr>
                <w:rFonts w:eastAsia="Times New Roman"/>
                <w:b/>
                <w:bCs/>
                <w:color w:val="222222"/>
                <w:lang w:eastAsia="lt-LT"/>
              </w:rPr>
              <w:t>Trumpas grafinio ženklo</w:t>
            </w:r>
            <w:r w:rsidRPr="000A2840">
              <w:rPr>
                <w:rFonts w:eastAsia="Times New Roman"/>
                <w:b/>
                <w:bCs/>
                <w:i/>
                <w:iCs/>
                <w:color w:val="222222"/>
                <w:lang w:eastAsia="lt-LT"/>
              </w:rPr>
              <w:t xml:space="preserve"> </w:t>
            </w:r>
            <w:r w:rsidRPr="000A2840">
              <w:rPr>
                <w:rFonts w:eastAsia="Times New Roman"/>
                <w:b/>
                <w:bCs/>
                <w:color w:val="222222"/>
                <w:lang w:eastAsia="lt-LT"/>
              </w:rPr>
              <w:t>idėjos aprašymas.</w:t>
            </w:r>
          </w:p>
          <w:p w14:paraId="6B988961" w14:textId="69811AC0" w:rsidR="0001669E" w:rsidRPr="000A2840" w:rsidRDefault="0001669E" w:rsidP="003B5598">
            <w:pPr>
              <w:spacing w:before="120"/>
              <w:rPr>
                <w:rFonts w:eastAsia="Times New Roman"/>
                <w:color w:val="222222"/>
                <w:lang w:eastAsia="lt-LT"/>
              </w:rPr>
            </w:pPr>
            <w:r w:rsidRPr="000A2840">
              <w:rPr>
                <w:rFonts w:eastAsia="Times New Roman"/>
                <w:color w:val="222222"/>
                <w:lang w:eastAsia="lt-LT"/>
              </w:rPr>
              <w:t>...............................................................................................................................................................................................................................................................................................................................................................................................................................................................................................................................................................................................................................................</w:t>
            </w:r>
          </w:p>
        </w:tc>
      </w:tr>
    </w:tbl>
    <w:p w14:paraId="6CA70C57" w14:textId="77777777" w:rsidR="00F905C3" w:rsidRPr="000A2840" w:rsidRDefault="00F905C3" w:rsidP="00F905C3"/>
    <w:p w14:paraId="5A891A4F" w14:textId="58C3253D" w:rsidR="00F905C3" w:rsidRPr="000A2840" w:rsidRDefault="00F905C3" w:rsidP="00091703">
      <w:pPr>
        <w:widowControl w:val="0"/>
        <w:autoSpaceDE w:val="0"/>
        <w:autoSpaceDN w:val="0"/>
        <w:adjustRightInd w:val="0"/>
        <w:spacing w:after="0" w:line="319" w:lineRule="exact"/>
        <w:ind w:left="644"/>
      </w:pPr>
    </w:p>
    <w:p w14:paraId="51786C27" w14:textId="77777777" w:rsidR="00F905C3" w:rsidRPr="000A2840" w:rsidRDefault="00F905C3" w:rsidP="00091703">
      <w:pPr>
        <w:widowControl w:val="0"/>
        <w:autoSpaceDE w:val="0"/>
        <w:autoSpaceDN w:val="0"/>
        <w:adjustRightInd w:val="0"/>
        <w:spacing w:after="0" w:line="319" w:lineRule="exact"/>
        <w:ind w:left="644"/>
      </w:pPr>
    </w:p>
    <w:sectPr w:rsidR="00F905C3" w:rsidRPr="000A2840" w:rsidSect="001E1A0F">
      <w:pgSz w:w="11906" w:h="16838"/>
      <w:pgMar w:top="1276"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8236" w16cex:dateUtc="2020-09-23T05:13:00Z"/>
  <w16cex:commentExtensible w16cex:durableId="231582B0" w16cex:dateUtc="2020-09-23T05:15:00Z"/>
  <w16cex:commentExtensible w16cex:durableId="23158253" w16cex:dateUtc="2020-09-23T05:14:00Z"/>
  <w16cex:commentExtensible w16cex:durableId="231582D3" w16cex:dateUtc="2020-09-23T05:16:00Z"/>
  <w16cex:commentExtensible w16cex:durableId="231582F0" w16cex:dateUtc="2020-09-23T05:16:00Z"/>
  <w16cex:commentExtensible w16cex:durableId="2315833D" w16cex:dateUtc="2020-09-23T05:18:00Z"/>
  <w16cex:commentExtensible w16cex:durableId="23158370" w16cex:dateUtc="2020-09-23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C4A07" w16cid:durableId="23158236"/>
  <w16cid:commentId w16cid:paraId="30D56C56" w16cid:durableId="231582B0"/>
  <w16cid:commentId w16cid:paraId="69968D83" w16cid:durableId="23158253"/>
  <w16cid:commentId w16cid:paraId="31BF8050" w16cid:durableId="231582D3"/>
  <w16cid:commentId w16cid:paraId="616AAE9F" w16cid:durableId="231582F0"/>
  <w16cid:commentId w16cid:paraId="4755D3F5" w16cid:durableId="2315833D"/>
  <w16cid:commentId w16cid:paraId="7B9B6F27" w16cid:durableId="231583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0D"/>
    <w:multiLevelType w:val="hybridMultilevel"/>
    <w:tmpl w:val="0792DF72"/>
    <w:lvl w:ilvl="0" w:tplc="04270017">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4380F68"/>
    <w:multiLevelType w:val="hybridMultilevel"/>
    <w:tmpl w:val="DEE234A8"/>
    <w:lvl w:ilvl="0" w:tplc="04270017">
      <w:start w:val="1"/>
      <w:numFmt w:val="lowerLetter"/>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4753732"/>
    <w:multiLevelType w:val="hybridMultilevel"/>
    <w:tmpl w:val="DB9A2B3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E43760"/>
    <w:multiLevelType w:val="hybridMultilevel"/>
    <w:tmpl w:val="5B66E8F0"/>
    <w:lvl w:ilvl="0" w:tplc="E8465866">
      <w:numFmt w:val="bullet"/>
      <w:lvlText w:val=""/>
      <w:lvlJc w:val="left"/>
      <w:pPr>
        <w:ind w:left="720" w:hanging="360"/>
      </w:pPr>
      <w:rPr>
        <w:rFonts w:ascii="Symbol" w:hAnsi="Symbol"/>
      </w:rPr>
    </w:lvl>
    <w:lvl w:ilvl="1" w:tplc="D32E3F5E">
      <w:numFmt w:val="bullet"/>
      <w:lvlText w:val="o"/>
      <w:lvlJc w:val="left"/>
      <w:pPr>
        <w:ind w:left="1440" w:hanging="1080"/>
      </w:pPr>
      <w:rPr>
        <w:rFonts w:ascii="Courier New" w:hAnsi="Courier New"/>
      </w:rPr>
    </w:lvl>
    <w:lvl w:ilvl="2" w:tplc="6BD2D2C6">
      <w:numFmt w:val="bullet"/>
      <w:lvlText w:val=""/>
      <w:lvlJc w:val="left"/>
      <w:pPr>
        <w:ind w:left="2160" w:hanging="1800"/>
      </w:pPr>
    </w:lvl>
    <w:lvl w:ilvl="3" w:tplc="AB66EF54">
      <w:numFmt w:val="bullet"/>
      <w:lvlText w:val=""/>
      <w:lvlJc w:val="left"/>
      <w:pPr>
        <w:ind w:left="2880" w:hanging="2520"/>
      </w:pPr>
      <w:rPr>
        <w:rFonts w:ascii="Symbol" w:hAnsi="Symbol"/>
      </w:rPr>
    </w:lvl>
    <w:lvl w:ilvl="4" w:tplc="303CE86C">
      <w:numFmt w:val="bullet"/>
      <w:lvlText w:val="o"/>
      <w:lvlJc w:val="left"/>
      <w:pPr>
        <w:ind w:left="3600" w:hanging="3240"/>
      </w:pPr>
      <w:rPr>
        <w:rFonts w:ascii="Courier New" w:hAnsi="Courier New"/>
      </w:rPr>
    </w:lvl>
    <w:lvl w:ilvl="5" w:tplc="F4169E40">
      <w:numFmt w:val="bullet"/>
      <w:lvlText w:val=""/>
      <w:lvlJc w:val="left"/>
      <w:pPr>
        <w:ind w:left="4320" w:hanging="3960"/>
      </w:pPr>
    </w:lvl>
    <w:lvl w:ilvl="6" w:tplc="8D347620">
      <w:numFmt w:val="bullet"/>
      <w:lvlText w:val=""/>
      <w:lvlJc w:val="left"/>
      <w:pPr>
        <w:ind w:left="5040" w:hanging="4680"/>
      </w:pPr>
      <w:rPr>
        <w:rFonts w:ascii="Symbol" w:hAnsi="Symbol"/>
      </w:rPr>
    </w:lvl>
    <w:lvl w:ilvl="7" w:tplc="3330319E">
      <w:numFmt w:val="bullet"/>
      <w:lvlText w:val="o"/>
      <w:lvlJc w:val="left"/>
      <w:pPr>
        <w:ind w:left="5760" w:hanging="5400"/>
      </w:pPr>
      <w:rPr>
        <w:rFonts w:ascii="Courier New" w:hAnsi="Courier New"/>
      </w:rPr>
    </w:lvl>
    <w:lvl w:ilvl="8" w:tplc="DA602334">
      <w:numFmt w:val="bullet"/>
      <w:lvlText w:val=""/>
      <w:lvlJc w:val="left"/>
      <w:pPr>
        <w:ind w:left="6480" w:hanging="6120"/>
      </w:pPr>
    </w:lvl>
  </w:abstractNum>
  <w:abstractNum w:abstractNumId="4" w15:restartNumberingAfterBreak="0">
    <w:nsid w:val="0F9B668E"/>
    <w:multiLevelType w:val="multilevel"/>
    <w:tmpl w:val="0427001F"/>
    <w:numStyleLink w:val="Style1"/>
  </w:abstractNum>
  <w:abstractNum w:abstractNumId="5" w15:restartNumberingAfterBreak="0">
    <w:nsid w:val="120866B0"/>
    <w:multiLevelType w:val="hybridMultilevel"/>
    <w:tmpl w:val="3B965F90"/>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19796F"/>
    <w:multiLevelType w:val="hybridMultilevel"/>
    <w:tmpl w:val="CABAB9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521216"/>
    <w:multiLevelType w:val="hybridMultilevel"/>
    <w:tmpl w:val="28F8FA8C"/>
    <w:lvl w:ilvl="0" w:tplc="785CCD94">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2803B3"/>
    <w:multiLevelType w:val="multilevel"/>
    <w:tmpl w:val="0427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624A94"/>
    <w:multiLevelType w:val="multilevel"/>
    <w:tmpl w:val="A516DA9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4C1382"/>
    <w:multiLevelType w:val="multilevel"/>
    <w:tmpl w:val="22E626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B1BD3"/>
    <w:multiLevelType w:val="multilevel"/>
    <w:tmpl w:val="2D1AA3D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A77FD4"/>
    <w:multiLevelType w:val="multilevel"/>
    <w:tmpl w:val="FC249910"/>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54A2F4C"/>
    <w:multiLevelType w:val="hybridMultilevel"/>
    <w:tmpl w:val="5C164D52"/>
    <w:lvl w:ilvl="0" w:tplc="04270017">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73E7983"/>
    <w:multiLevelType w:val="hybridMultilevel"/>
    <w:tmpl w:val="BA003022"/>
    <w:lvl w:ilvl="0" w:tplc="093EDEB0">
      <w:start w:val="1"/>
      <w:numFmt w:val="decimal"/>
      <w:lvlText w:val="%1."/>
      <w:lvlJc w:val="left"/>
      <w:pPr>
        <w:ind w:left="720" w:hanging="360"/>
      </w:pPr>
    </w:lvl>
    <w:lvl w:ilvl="1" w:tplc="ACDE7016">
      <w:start w:val="1"/>
      <w:numFmt w:val="decimal"/>
      <w:lvlText w:val="%2."/>
      <w:lvlJc w:val="left"/>
      <w:pPr>
        <w:ind w:left="1440" w:hanging="1080"/>
      </w:pPr>
    </w:lvl>
    <w:lvl w:ilvl="2" w:tplc="8CF64692">
      <w:start w:val="1"/>
      <w:numFmt w:val="decimal"/>
      <w:lvlText w:val="%3."/>
      <w:lvlJc w:val="left"/>
      <w:pPr>
        <w:ind w:left="2160" w:hanging="1980"/>
      </w:pPr>
    </w:lvl>
    <w:lvl w:ilvl="3" w:tplc="E342E74A">
      <w:start w:val="1"/>
      <w:numFmt w:val="decimal"/>
      <w:lvlText w:val="%4."/>
      <w:lvlJc w:val="left"/>
      <w:pPr>
        <w:ind w:left="2880" w:hanging="2520"/>
      </w:pPr>
    </w:lvl>
    <w:lvl w:ilvl="4" w:tplc="8362CDEA">
      <w:start w:val="1"/>
      <w:numFmt w:val="decimal"/>
      <w:lvlText w:val="%5."/>
      <w:lvlJc w:val="left"/>
      <w:pPr>
        <w:ind w:left="3600" w:hanging="3240"/>
      </w:pPr>
    </w:lvl>
    <w:lvl w:ilvl="5" w:tplc="1C96F476">
      <w:start w:val="1"/>
      <w:numFmt w:val="decimal"/>
      <w:lvlText w:val="%6."/>
      <w:lvlJc w:val="left"/>
      <w:pPr>
        <w:ind w:left="4320" w:hanging="4140"/>
      </w:pPr>
    </w:lvl>
    <w:lvl w:ilvl="6" w:tplc="03482644">
      <w:start w:val="1"/>
      <w:numFmt w:val="decimal"/>
      <w:lvlText w:val="%7."/>
      <w:lvlJc w:val="left"/>
      <w:pPr>
        <w:ind w:left="5040" w:hanging="4680"/>
      </w:pPr>
    </w:lvl>
    <w:lvl w:ilvl="7" w:tplc="7F06A37C">
      <w:start w:val="1"/>
      <w:numFmt w:val="decimal"/>
      <w:lvlText w:val="%8."/>
      <w:lvlJc w:val="left"/>
      <w:pPr>
        <w:ind w:left="5760" w:hanging="5400"/>
      </w:pPr>
    </w:lvl>
    <w:lvl w:ilvl="8" w:tplc="54781258">
      <w:start w:val="1"/>
      <w:numFmt w:val="decimal"/>
      <w:lvlText w:val="%9."/>
      <w:lvlJc w:val="left"/>
      <w:pPr>
        <w:ind w:left="6480" w:hanging="6300"/>
      </w:pPr>
    </w:lvl>
  </w:abstractNum>
  <w:abstractNum w:abstractNumId="15" w15:restartNumberingAfterBreak="0">
    <w:nsid w:val="7B181C72"/>
    <w:multiLevelType w:val="hybridMultilevel"/>
    <w:tmpl w:val="2C8ECCE4"/>
    <w:lvl w:ilvl="0" w:tplc="3C0CF6E8">
      <w:start w:val="4"/>
      <w:numFmt w:val="decimal"/>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num w:numId="1">
    <w:abstractNumId w:val="12"/>
  </w:num>
  <w:num w:numId="2">
    <w:abstractNumId w:val="13"/>
  </w:num>
  <w:num w:numId="3">
    <w:abstractNumId w:val="0"/>
  </w:num>
  <w:num w:numId="4">
    <w:abstractNumId w:val="1"/>
  </w:num>
  <w:num w:numId="5">
    <w:abstractNumId w:val="2"/>
  </w:num>
  <w:num w:numId="6">
    <w:abstractNumId w:val="3"/>
  </w:num>
  <w:num w:numId="7">
    <w:abstractNumId w:val="14"/>
  </w:num>
  <w:num w:numId="8">
    <w:abstractNumId w:val="15"/>
  </w:num>
  <w:num w:numId="9">
    <w:abstractNumId w:val="6"/>
  </w:num>
  <w:num w:numId="10">
    <w:abstractNumId w:val="9"/>
  </w:num>
  <w:num w:numId="11">
    <w:abstractNumId w:val="4"/>
  </w:num>
  <w:num w:numId="12">
    <w:abstractNumId w:val="8"/>
  </w:num>
  <w:num w:numId="13">
    <w:abstractNumId w:val="11"/>
  </w:num>
  <w:num w:numId="14">
    <w:abstractNumId w:val="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06"/>
    <w:rsid w:val="0001669E"/>
    <w:rsid w:val="00021A08"/>
    <w:rsid w:val="00075650"/>
    <w:rsid w:val="000A2840"/>
    <w:rsid w:val="000A7CCA"/>
    <w:rsid w:val="000F77B1"/>
    <w:rsid w:val="001703AF"/>
    <w:rsid w:val="001D7F1E"/>
    <w:rsid w:val="001E4636"/>
    <w:rsid w:val="00200BA5"/>
    <w:rsid w:val="00232802"/>
    <w:rsid w:val="002C0ADD"/>
    <w:rsid w:val="002C32EA"/>
    <w:rsid w:val="00307B3D"/>
    <w:rsid w:val="00341225"/>
    <w:rsid w:val="003C5041"/>
    <w:rsid w:val="00404CFA"/>
    <w:rsid w:val="004379A8"/>
    <w:rsid w:val="0045193C"/>
    <w:rsid w:val="004767A5"/>
    <w:rsid w:val="00481832"/>
    <w:rsid w:val="00567E8A"/>
    <w:rsid w:val="005E4759"/>
    <w:rsid w:val="00621830"/>
    <w:rsid w:val="00696A96"/>
    <w:rsid w:val="006F3AE9"/>
    <w:rsid w:val="00713846"/>
    <w:rsid w:val="00715D56"/>
    <w:rsid w:val="007F5B24"/>
    <w:rsid w:val="00816585"/>
    <w:rsid w:val="00885D63"/>
    <w:rsid w:val="008D01F1"/>
    <w:rsid w:val="00936DAC"/>
    <w:rsid w:val="00992483"/>
    <w:rsid w:val="009B7421"/>
    <w:rsid w:val="00A01FE6"/>
    <w:rsid w:val="00A2179E"/>
    <w:rsid w:val="00A777C9"/>
    <w:rsid w:val="00AD1406"/>
    <w:rsid w:val="00AD14F3"/>
    <w:rsid w:val="00AD3DB9"/>
    <w:rsid w:val="00AD7D60"/>
    <w:rsid w:val="00B22115"/>
    <w:rsid w:val="00BE6ABD"/>
    <w:rsid w:val="00C36008"/>
    <w:rsid w:val="00C433E1"/>
    <w:rsid w:val="00C473CA"/>
    <w:rsid w:val="00C56861"/>
    <w:rsid w:val="00D35A37"/>
    <w:rsid w:val="00E100B7"/>
    <w:rsid w:val="00E22946"/>
    <w:rsid w:val="00E870CC"/>
    <w:rsid w:val="00EA5637"/>
    <w:rsid w:val="00F12F6B"/>
    <w:rsid w:val="00F905C3"/>
    <w:rsid w:val="00FA65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30D7"/>
  <w15:docId w15:val="{DA463988-40F6-40D0-B52B-427A910F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pPr>
      <w:spacing w:before="480"/>
      <w:outlineLvl w:val="0"/>
    </w:pPr>
    <w:rPr>
      <w:b/>
      <w:color w:val="345A8A"/>
      <w:sz w:val="32"/>
    </w:rPr>
  </w:style>
  <w:style w:type="paragraph" w:styleId="Antrat2">
    <w:name w:val="heading 2"/>
    <w:basedOn w:val="prastasis"/>
    <w:pPr>
      <w:spacing w:before="200"/>
      <w:outlineLvl w:val="1"/>
    </w:pPr>
    <w:rPr>
      <w:b/>
      <w:color w:val="4F81BD"/>
      <w:sz w:val="26"/>
    </w:rPr>
  </w:style>
  <w:style w:type="paragraph" w:styleId="Antrat3">
    <w:name w:val="heading 3"/>
    <w:basedOn w:val="prastasis"/>
    <w:pPr>
      <w:spacing w:before="200"/>
      <w:outlineLvl w:val="2"/>
    </w:pPr>
    <w:rPr>
      <w:b/>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erirtashipersaitas">
    <w:name w:val="FollowedHyperlink"/>
    <w:basedOn w:val="Numatytasispastraiposriftas"/>
    <w:uiPriority w:val="99"/>
    <w:semiHidden/>
    <w:unhideWhenUsed/>
    <w:rsid w:val="003149FB"/>
    <w:rPr>
      <w:color w:val="auto"/>
      <w:u w:val="none"/>
    </w:rPr>
  </w:style>
  <w:style w:type="character" w:styleId="Hipersaitas">
    <w:name w:val="Hyperlink"/>
    <w:basedOn w:val="Numatytasispastraiposriftas"/>
    <w:uiPriority w:val="99"/>
    <w:unhideWhenUsed/>
    <w:rsid w:val="003149FB"/>
    <w:rPr>
      <w:color w:val="auto"/>
      <w:u w:val="none"/>
    </w:rPr>
  </w:style>
  <w:style w:type="paragraph" w:styleId="Sraopastraipa">
    <w:name w:val="List Paragraph"/>
    <w:basedOn w:val="prastasis"/>
    <w:uiPriority w:val="34"/>
    <w:qFormat/>
    <w:rsid w:val="00B354BF"/>
    <w:pPr>
      <w:ind w:left="720"/>
      <w:contextualSpacing/>
    </w:pPr>
  </w:style>
  <w:style w:type="table" w:styleId="Lentelstinklelis">
    <w:name w:val="Table Grid"/>
    <w:basedOn w:val="prastojilentel"/>
    <w:uiPriority w:val="39"/>
    <w:rsid w:val="00B354BF"/>
    <w:pPr>
      <w:spacing w:after="0" w:line="240" w:lineRule="auto"/>
    </w:pPr>
    <w:rPr>
      <w:rFonts w:ascii="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029E2"/>
    <w:rPr>
      <w:sz w:val="16"/>
      <w:szCs w:val="16"/>
    </w:rPr>
  </w:style>
  <w:style w:type="paragraph" w:styleId="Komentarotekstas">
    <w:name w:val="annotation text"/>
    <w:basedOn w:val="prastasis"/>
    <w:link w:val="KomentarotekstasDiagrama"/>
    <w:uiPriority w:val="99"/>
    <w:semiHidden/>
    <w:unhideWhenUsed/>
    <w:rsid w:val="008029E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029E2"/>
    <w:rPr>
      <w:rFonts w:ascii="Calibri" w:hAnsiTheme="minorHAnsi" w:cstheme="minorBidi"/>
      <w:sz w:val="20"/>
      <w:szCs w:val="20"/>
    </w:rPr>
  </w:style>
  <w:style w:type="paragraph" w:styleId="Komentarotema">
    <w:name w:val="annotation subject"/>
    <w:basedOn w:val="Komentarotekstas"/>
    <w:next w:val="Komentarotekstas"/>
    <w:link w:val="KomentarotemaDiagrama"/>
    <w:uiPriority w:val="99"/>
    <w:semiHidden/>
    <w:unhideWhenUsed/>
    <w:rsid w:val="008029E2"/>
    <w:rPr>
      <w:b/>
      <w:bCs/>
    </w:rPr>
  </w:style>
  <w:style w:type="character" w:customStyle="1" w:styleId="KomentarotemaDiagrama">
    <w:name w:val="Komentaro tema Diagrama"/>
    <w:basedOn w:val="KomentarotekstasDiagrama"/>
    <w:link w:val="Komentarotema"/>
    <w:uiPriority w:val="99"/>
    <w:semiHidden/>
    <w:rsid w:val="008029E2"/>
    <w:rPr>
      <w:rFonts w:ascii="Calibri" w:hAnsiTheme="minorHAnsi" w:cstheme="minorBidi"/>
      <w:b/>
      <w:bCs/>
      <w:sz w:val="20"/>
      <w:szCs w:val="20"/>
    </w:rPr>
  </w:style>
  <w:style w:type="paragraph" w:styleId="Debesliotekstas">
    <w:name w:val="Balloon Text"/>
    <w:basedOn w:val="prastasis"/>
    <w:link w:val="DebesliotekstasDiagrama"/>
    <w:uiPriority w:val="99"/>
    <w:semiHidden/>
    <w:unhideWhenUsed/>
    <w:rsid w:val="008029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29E2"/>
    <w:rPr>
      <w:rFonts w:ascii="Segoe UI" w:hAnsi="Segoe UI" w:cs="Segoe UI"/>
      <w:sz w:val="18"/>
      <w:szCs w:val="18"/>
    </w:rPr>
  </w:style>
  <w:style w:type="paragraph" w:styleId="Pavadinimas">
    <w:name w:val="Title"/>
    <w:basedOn w:val="prastasis"/>
    <w:pPr>
      <w:spacing w:after="300"/>
    </w:pPr>
    <w:rPr>
      <w:color w:val="17365D"/>
      <w:sz w:val="52"/>
    </w:rPr>
  </w:style>
  <w:style w:type="paragraph" w:styleId="Paantrat">
    <w:name w:val="Subtitle"/>
    <w:basedOn w:val="prastasis"/>
    <w:rPr>
      <w:i/>
      <w:color w:val="4F81BD"/>
    </w:rPr>
  </w:style>
  <w:style w:type="character" w:customStyle="1" w:styleId="Neapdorotaspaminjimas1">
    <w:name w:val="Neapdorotas paminėjimas1"/>
    <w:basedOn w:val="Numatytasispastraiposriftas"/>
    <w:uiPriority w:val="99"/>
    <w:semiHidden/>
    <w:unhideWhenUsed/>
    <w:rsid w:val="00AD14F3"/>
    <w:rPr>
      <w:color w:val="605E5C"/>
      <w:shd w:val="clear" w:color="auto" w:fill="E1DFDD"/>
    </w:rPr>
  </w:style>
  <w:style w:type="numbering" w:customStyle="1" w:styleId="Style1">
    <w:name w:val="Style1"/>
    <w:uiPriority w:val="99"/>
    <w:rsid w:val="00885D63"/>
    <w:pPr>
      <w:numPr>
        <w:numId w:val="12"/>
      </w:numPr>
    </w:pPr>
  </w:style>
  <w:style w:type="paragraph" w:styleId="Betarp">
    <w:name w:val="No Spacing"/>
    <w:uiPriority w:val="1"/>
    <w:qFormat/>
    <w:rsid w:val="0081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4307">
      <w:bodyDiv w:val="1"/>
      <w:marLeft w:val="0"/>
      <w:marRight w:val="0"/>
      <w:marTop w:val="0"/>
      <w:marBottom w:val="0"/>
      <w:divBdr>
        <w:top w:val="none" w:sz="0" w:space="0" w:color="auto"/>
        <w:left w:val="none" w:sz="0" w:space="0" w:color="auto"/>
        <w:bottom w:val="none" w:sz="0" w:space="0" w:color="auto"/>
        <w:right w:val="none" w:sz="0" w:space="0" w:color="auto"/>
      </w:divBdr>
      <w:divsChild>
        <w:div w:id="475295632">
          <w:marLeft w:val="0"/>
          <w:marRight w:val="0"/>
          <w:marTop w:val="0"/>
          <w:marBottom w:val="0"/>
          <w:divBdr>
            <w:top w:val="none" w:sz="0" w:space="0" w:color="auto"/>
            <w:left w:val="none" w:sz="0" w:space="0" w:color="auto"/>
            <w:bottom w:val="none" w:sz="0" w:space="0" w:color="auto"/>
            <w:right w:val="none" w:sz="0" w:space="0" w:color="auto"/>
          </w:divBdr>
          <w:divsChild>
            <w:div w:id="18662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iom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bmalogokonkursas@gmail.com"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www.lbioma.lt/" TargetMode="External"/><Relationship Id="rId11" Type="http://schemas.openxmlformats.org/officeDocument/2006/relationships/hyperlink" Target="http://www.lbioma.lt/" TargetMode="External"/><Relationship Id="rId5" Type="http://schemas.openxmlformats.org/officeDocument/2006/relationships/webSettings" Target="webSettings.xml"/><Relationship Id="rId10" Type="http://schemas.openxmlformats.org/officeDocument/2006/relationships/hyperlink" Target="mailto:lbmalogokonkursas@gmail.com" TargetMode="External"/><Relationship Id="rId4" Type="http://schemas.openxmlformats.org/officeDocument/2006/relationships/settings" Target="settings.xml"/><Relationship Id="rId9" Type="http://schemas.openxmlformats.org/officeDocument/2006/relationships/hyperlink" Target="https://www.facebook.com/lbiom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A4E41-11EC-45DF-AE19-583AADF8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4680</Words>
  <Characters>2669</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Načaitė</dc:creator>
  <cp:lastModifiedBy>Margarita Purlienė</cp:lastModifiedBy>
  <cp:revision>4</cp:revision>
  <cp:lastPrinted>2018-08-06T08:12:00Z</cp:lastPrinted>
  <dcterms:created xsi:type="dcterms:W3CDTF">2020-09-23T17:23:00Z</dcterms:created>
  <dcterms:modified xsi:type="dcterms:W3CDTF">2020-10-04T19:41:00Z</dcterms:modified>
</cp:coreProperties>
</file>